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4" w:rsidRDefault="00787764" w:rsidP="000F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61541" w:rsidRDefault="00B61541" w:rsidP="00B6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КВАРТАЛЬНЫЙ ОТЧЕТ </w:t>
      </w:r>
    </w:p>
    <w:p w:rsidR="00B61541" w:rsidRDefault="00B61541" w:rsidP="00B6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</w:t>
      </w:r>
      <w:r w:rsidRPr="00B61541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Туронбанк</w:t>
      </w:r>
      <w:r w:rsidRPr="00B61541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по итогам </w:t>
      </w:r>
    </w:p>
    <w:p w:rsidR="00B61541" w:rsidRDefault="002D4362" w:rsidP="00B6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трех</w:t>
      </w:r>
      <w:r w:rsidR="00B61541">
        <w:rPr>
          <w:rFonts w:ascii="Times New Roman" w:hAnsi="Times New Roman"/>
          <w:b/>
          <w:bCs/>
          <w:noProof/>
          <w:sz w:val="28"/>
          <w:szCs w:val="28"/>
        </w:rPr>
        <w:t xml:space="preserve"> месяцев 201</w:t>
      </w:r>
      <w:r>
        <w:rPr>
          <w:rFonts w:ascii="Times New Roman" w:hAnsi="Times New Roman"/>
          <w:b/>
          <w:bCs/>
          <w:noProof/>
          <w:sz w:val="28"/>
          <w:szCs w:val="28"/>
        </w:rPr>
        <w:t>6</w:t>
      </w:r>
      <w:r w:rsidR="00B61541">
        <w:rPr>
          <w:rFonts w:ascii="Times New Roman" w:hAnsi="Times New Roman"/>
          <w:b/>
          <w:bCs/>
          <w:noProof/>
          <w:sz w:val="28"/>
          <w:szCs w:val="28"/>
        </w:rPr>
        <w:t xml:space="preserve"> года</w:t>
      </w:r>
    </w:p>
    <w:p w:rsidR="00E849B9" w:rsidRDefault="00E849B9" w:rsidP="00B6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6413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560"/>
        <w:gridCol w:w="562"/>
        <w:gridCol w:w="2250"/>
        <w:gridCol w:w="2531"/>
        <w:gridCol w:w="2647"/>
      </w:tblGrid>
      <w:tr w:rsidR="000F2E8B" w:rsidTr="00AC6C49">
        <w:trPr>
          <w:gridAfter w:val="1"/>
          <w:wAfter w:w="1101" w:type="pct"/>
          <w:trHeight w:val="315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E8B" w:rsidRPr="00B61541" w:rsidRDefault="00B61541" w:rsidP="00B6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7316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B61541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Default="00B61541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1541" w:rsidRPr="00FB2F04" w:rsidRDefault="00B61541" w:rsidP="00B6154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Pr="000F2E8B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3162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3162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="00B61541"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B61541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Default="00B61541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1541" w:rsidRPr="00FB2F04" w:rsidRDefault="00B61541" w:rsidP="00B6154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Pr="000F2E8B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</w:t>
            </w:r>
            <w:r w:rsidR="00B61541"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B61541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Default="00B61541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1541" w:rsidRPr="00FB2F04" w:rsidRDefault="00B61541" w:rsidP="00B6154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Наименование биржевого тикера:*</w:t>
            </w: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541" w:rsidRPr="000F2E8B" w:rsidRDefault="00B61541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0F2E8B" w:rsidTr="00AC6C49">
        <w:trPr>
          <w:gridAfter w:val="1"/>
          <w:wAfter w:w="1101" w:type="pct"/>
          <w:trHeight w:val="315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E8B" w:rsidRPr="0073162C" w:rsidRDefault="000F2E8B" w:rsidP="0073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  <w:r w:rsidR="0073162C" w:rsidRPr="00FB2F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73162C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62C" w:rsidRPr="00FB2F04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Местонахождение: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улица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Абай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дом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3162C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62C" w:rsidRPr="00FB2F04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000834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улица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Абай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дом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73162C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62C" w:rsidRPr="00FB2F04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Адрес электронной почты: *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Pr="0073162C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73162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73162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73162C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62C" w:rsidRPr="00FB2F04" w:rsidRDefault="0073162C" w:rsidP="007316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Официальный веб-сайт: *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62C" w:rsidRPr="001D588E" w:rsidRDefault="0073162C" w:rsidP="00EA643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0F2E8B" w:rsidTr="00AC6C49">
        <w:trPr>
          <w:gridAfter w:val="1"/>
          <w:wAfter w:w="1101" w:type="pct"/>
          <w:trHeight w:val="300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E8B" w:rsidRDefault="000F2E8B" w:rsidP="00E8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  <w:r w:rsidR="00161A55" w:rsidRPr="00FB2F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161A55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Default="00161A55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A55" w:rsidRPr="00FB2F04" w:rsidRDefault="00161A55" w:rsidP="00161A5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Pr="000F2E8B" w:rsidRDefault="00161A55" w:rsidP="0016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ЦОУ АКБ </w:t>
            </w:r>
            <w:r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161A55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Default="00161A55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A55" w:rsidRPr="00FB2F04" w:rsidRDefault="00161A55" w:rsidP="00161A5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Pr="000F2E8B" w:rsidRDefault="00161A55" w:rsidP="000F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161A55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Default="00161A55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A55" w:rsidRPr="00FB2F04" w:rsidRDefault="00161A55" w:rsidP="00161A5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МФО: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1A55" w:rsidRPr="000F2E8B" w:rsidRDefault="00161A55" w:rsidP="000F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0F2E8B" w:rsidTr="00AC6C49">
        <w:trPr>
          <w:gridAfter w:val="1"/>
          <w:wAfter w:w="1101" w:type="pct"/>
          <w:trHeight w:val="330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43F" w:rsidRPr="00FB2F04" w:rsidRDefault="00EA643F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0F2E8B" w:rsidRPr="00EA643F" w:rsidRDefault="00EA643F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EA643F" w:rsidTr="00AC6C49">
        <w:trPr>
          <w:gridAfter w:val="1"/>
          <w:wAfter w:w="1101" w:type="pct"/>
          <w:trHeight w:val="646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643F" w:rsidRDefault="00EA643F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43F" w:rsidRPr="00FB2F04" w:rsidRDefault="00EA643F" w:rsidP="006158E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643F" w:rsidRPr="00EA643F" w:rsidRDefault="00EA643F" w:rsidP="006158E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58E0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Республики Узбекистан за №713/8 от 31 декабря 1990 года.</w:t>
            </w:r>
          </w:p>
        </w:tc>
      </w:tr>
      <w:tr w:rsidR="00EA643F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643F" w:rsidRDefault="00EA643F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43F" w:rsidRPr="00FB2F04" w:rsidRDefault="00EA643F" w:rsidP="00EA6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noProof/>
                <w:sz w:val="20"/>
                <w:szCs w:val="20"/>
              </w:rPr>
              <w:t xml:space="preserve">органом государственной налоговой службы (ИНН):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643F" w:rsidRPr="000F2E8B" w:rsidRDefault="00EA643F" w:rsidP="000F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0F2E8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0F2E8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E8B" w:rsidRPr="00787764" w:rsidRDefault="006158E0" w:rsidP="0061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2F0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6158E0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Default="006158E0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E0" w:rsidRPr="00FB2F04" w:rsidRDefault="006158E0" w:rsidP="006158E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КФС: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Pr="00946200" w:rsidRDefault="006158E0" w:rsidP="0094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6158E0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Default="006158E0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E0" w:rsidRPr="00FB2F04" w:rsidRDefault="006158E0" w:rsidP="006158E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Pr="00946200" w:rsidRDefault="006158E0" w:rsidP="0094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6158E0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Default="006158E0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E0" w:rsidRPr="00FB2F04" w:rsidRDefault="006158E0" w:rsidP="006158E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ОКОНХ: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Pr="00946200" w:rsidRDefault="006158E0" w:rsidP="0094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6158E0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Default="006158E0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E0" w:rsidRPr="00FB2F04" w:rsidRDefault="006158E0" w:rsidP="006158E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СОАТО: </w:t>
            </w:r>
          </w:p>
        </w:tc>
        <w:tc>
          <w:tcPr>
            <w:tcW w:w="2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8E0" w:rsidRPr="00946200" w:rsidRDefault="006158E0" w:rsidP="0094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0F2E8B" w:rsidTr="00AC6C49">
        <w:trPr>
          <w:gridAfter w:val="1"/>
          <w:wAfter w:w="1101" w:type="pct"/>
          <w:trHeight w:val="285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E8B" w:rsidRDefault="001A6048" w:rsidP="001A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F0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</w:tc>
      </w:tr>
      <w:tr w:rsidR="000F2E8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Default="000F2E8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Pr="001A6048" w:rsidRDefault="004D0081" w:rsidP="001A604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6048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АКТИВЫ</w:t>
            </w:r>
          </w:p>
        </w:tc>
        <w:tc>
          <w:tcPr>
            <w:tcW w:w="19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E8B" w:rsidRPr="001A6048" w:rsidRDefault="004D0081" w:rsidP="001A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0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тыс.сум</w:t>
            </w:r>
          </w:p>
        </w:tc>
      </w:tr>
      <w:tr w:rsidR="00037D3F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D3F" w:rsidRDefault="00037D3F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1235C6" w:rsidRDefault="00037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B941C6" w:rsidRDefault="00037D3F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Default="0003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13 347 635</w:t>
            </w:r>
          </w:p>
        </w:tc>
      </w:tr>
      <w:tr w:rsidR="00037D3F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D3F" w:rsidRDefault="00037D3F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1235C6" w:rsidRDefault="00037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B941C6" w:rsidRDefault="00037D3F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Default="0003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194 065 200</w:t>
            </w:r>
          </w:p>
        </w:tc>
      </w:tr>
      <w:tr w:rsidR="00037D3F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D3F" w:rsidRDefault="00037D3F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1235C6" w:rsidRDefault="00037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Pr="00B941C6" w:rsidRDefault="00037D3F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D3F" w:rsidRDefault="0003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39 297 652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7FD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07FD" w:rsidRDefault="005A07FD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Pr="001235C6" w:rsidRDefault="005A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Default="005A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Pr="00B941C6" w:rsidRDefault="005A07FD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7FD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07FD" w:rsidRDefault="005A07FD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Pr="001235C6" w:rsidRDefault="005A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Драгоценные металлы, монеты, камни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Default="005A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Pr="00B941C6" w:rsidRDefault="005A07FD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7FD" w:rsidTr="00AC6C49">
        <w:trPr>
          <w:gridAfter w:val="1"/>
          <w:wAfter w:w="1101" w:type="pct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07FD" w:rsidRDefault="005A07FD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Pr="001235C6" w:rsidRDefault="005A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Default="005A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07FD" w:rsidRDefault="005A07FD">
            <w:pPr>
              <w:jc w:val="right"/>
              <w:rPr>
                <w:sz w:val="20"/>
                <w:szCs w:val="20"/>
              </w:rPr>
            </w:pP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F51126" w:rsidP="00F51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</w:tr>
      <w:tr w:rsidR="00CA4804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804" w:rsidRDefault="00CA48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1235C6" w:rsidRDefault="00CA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5   а. Инвестиции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21 560 562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 w:rsidP="001F4F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20 918 750</w:t>
            </w:r>
          </w:p>
          <w:p w:rsidR="00CA4804" w:rsidRPr="00B941C6" w:rsidRDefault="00CA4804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04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804" w:rsidRDefault="00CA48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1235C6" w:rsidRDefault="00CA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инвестициям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641 812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B941C6" w:rsidRDefault="00CA4804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525C45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6. Ценные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804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804" w:rsidRDefault="00CA48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1235C6" w:rsidRDefault="00CA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422 704 671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B941C6" w:rsidRDefault="00CA4804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804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804" w:rsidRDefault="00CA48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1235C6" w:rsidRDefault="00CA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Лизинговые операции, Брутто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6 695 959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B941C6" w:rsidRDefault="00CA4804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804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804" w:rsidRDefault="00CA48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1235C6" w:rsidRDefault="00CA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Default="00CA4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3 239 231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4804" w:rsidRPr="00B941C6" w:rsidRDefault="00CA4804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25C45" w:rsidRDefault="00525C45" w:rsidP="00525C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426 161 399</w:t>
            </w:r>
          </w:p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купленным векселям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0F8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0F8" w:rsidRDefault="007A50F8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Pr="001235C6" w:rsidRDefault="007A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Pr="00B941C6" w:rsidRDefault="007A50F8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Default="007A5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33 789 548</w:t>
            </w:r>
          </w:p>
        </w:tc>
      </w:tr>
      <w:tr w:rsidR="007A50F8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0F8" w:rsidRDefault="007A50F8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Pr="001235C6" w:rsidRDefault="007A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Pr="00B941C6" w:rsidRDefault="007A50F8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50F8" w:rsidRDefault="007A5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6 955 333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Другие активы, приобретенные при кредитных расчетах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C5FFE" w:rsidRDefault="00FC5FFE" w:rsidP="00F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19 190 993</w:t>
            </w:r>
          </w:p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C6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5C6" w:rsidRDefault="001235C6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1235C6" w:rsidRDefault="001235C6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езервы</w:t>
            </w:r>
            <w:proofErr w:type="spell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235C6" w:rsidRPr="00B941C6" w:rsidRDefault="001235C6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Чистые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, другое собственное имущество банка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19 190 993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20 694 670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774 422 114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285 928 700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57 008 319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153 498 427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C94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5 936 389</w:t>
            </w:r>
          </w:p>
        </w:tc>
      </w:tr>
      <w:tr w:rsidR="004812E9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12E9" w:rsidRDefault="004812E9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1235C6" w:rsidRDefault="0048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20. Ценные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Pr="00B941C6" w:rsidRDefault="004812E9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12E9" w:rsidRDefault="00481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7504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504" w:rsidRDefault="002775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Pr="001235C6" w:rsidRDefault="0027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504" w:rsidRPr="00B941C6" w:rsidRDefault="00277504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Default="00277504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17 509 057</w:t>
            </w:r>
          </w:p>
        </w:tc>
      </w:tr>
      <w:tr w:rsidR="00277504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504" w:rsidRDefault="002775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Pr="001235C6" w:rsidRDefault="0027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504" w:rsidRPr="00B941C6" w:rsidRDefault="00277504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Default="00277504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</w:tr>
      <w:tr w:rsidR="00277504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504" w:rsidRDefault="00277504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Pr="001235C6" w:rsidRDefault="0027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504" w:rsidRPr="00B941C6" w:rsidRDefault="00277504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77504" w:rsidRDefault="00277504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611 552</w:t>
            </w:r>
          </w:p>
        </w:tc>
      </w:tr>
      <w:tr w:rsidR="007248AA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48AA" w:rsidRDefault="007248AA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248AA" w:rsidRPr="001235C6" w:rsidRDefault="00724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48AA" w:rsidRPr="00B941C6" w:rsidRDefault="007248AA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248AA" w:rsidRDefault="007248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154 987 087</w:t>
            </w:r>
          </w:p>
        </w:tc>
      </w:tr>
      <w:tr w:rsidR="007248AA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48AA" w:rsidRDefault="007248AA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248AA" w:rsidRPr="001235C6" w:rsidRDefault="00724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48AA" w:rsidRPr="00B941C6" w:rsidRDefault="007248AA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248AA" w:rsidRDefault="007248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675 479 531</w:t>
            </w:r>
          </w:p>
        </w:tc>
      </w:tr>
      <w:tr w:rsidR="00B67D13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D13" w:rsidRDefault="00B67D13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67D13" w:rsidRPr="001235C6" w:rsidRDefault="00B67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D13" w:rsidRPr="00B941C6" w:rsidRDefault="00B67D13" w:rsidP="00B94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67D13" w:rsidRDefault="00B67D13">
            <w:pPr>
              <w:jc w:val="right"/>
              <w:rPr>
                <w:sz w:val="20"/>
                <w:szCs w:val="20"/>
              </w:rPr>
            </w:pPr>
          </w:p>
        </w:tc>
      </w:tr>
      <w:tr w:rsidR="009D08A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8AB" w:rsidRDefault="009D08A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Pr="001235C6" w:rsidRDefault="009D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8AB" w:rsidRPr="00B941C6" w:rsidRDefault="009D08A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Default="00C94E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8AB">
              <w:rPr>
                <w:sz w:val="20"/>
                <w:szCs w:val="20"/>
              </w:rPr>
              <w:t> </w:t>
            </w:r>
          </w:p>
        </w:tc>
      </w:tr>
      <w:tr w:rsidR="009D08A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8AB" w:rsidRDefault="009D08A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Pr="001235C6" w:rsidRDefault="009D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8AB" w:rsidRPr="00B941C6" w:rsidRDefault="009D08A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Default="009D0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41 557 350</w:t>
            </w:r>
          </w:p>
        </w:tc>
      </w:tr>
      <w:tr w:rsidR="009D08A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8AB" w:rsidRDefault="009D08A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Pr="001235C6" w:rsidRDefault="009D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б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кции - Привилегированные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8AB" w:rsidRPr="00B941C6" w:rsidRDefault="009D08A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Default="009D0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8 444 750</w:t>
            </w:r>
          </w:p>
        </w:tc>
      </w:tr>
      <w:tr w:rsidR="009D08A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8AB" w:rsidRDefault="009D08A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Pr="001235C6" w:rsidRDefault="009D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8AB" w:rsidRPr="00B941C6" w:rsidRDefault="009D08A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08AB" w:rsidRDefault="009D0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218 675</w:t>
            </w:r>
          </w:p>
        </w:tc>
      </w:tr>
      <w:tr w:rsidR="001F4798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798" w:rsidRDefault="001F4798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4798" w:rsidRPr="001235C6" w:rsidRDefault="001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798" w:rsidRPr="00B941C6" w:rsidRDefault="001F4798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4798" w:rsidRPr="00B941C6" w:rsidRDefault="00274C07" w:rsidP="00B94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0E88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0E88" w:rsidRDefault="003C0E88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0E88" w:rsidRPr="001235C6" w:rsidRDefault="003C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E88" w:rsidRPr="00B941C6" w:rsidRDefault="003C0E88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0E88" w:rsidRDefault="003C0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16 816 821</w:t>
            </w:r>
          </w:p>
        </w:tc>
      </w:tr>
      <w:tr w:rsidR="003C0E88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0E88" w:rsidRDefault="003C0E88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0E88" w:rsidRPr="001235C6" w:rsidRDefault="003C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. Резерв на Девальвацию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E88" w:rsidRPr="00B941C6" w:rsidRDefault="003C0E88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0E88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8E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235C6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B941C6" w:rsidRDefault="001358E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2A44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10 187 324</w:t>
            </w:r>
          </w:p>
        </w:tc>
      </w:tr>
      <w:tr w:rsidR="001358E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235C6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B941C6" w:rsidRDefault="001358E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2A44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21 717 663</w:t>
            </w:r>
          </w:p>
        </w:tc>
      </w:tr>
      <w:tr w:rsidR="001358E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235C6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B941C6" w:rsidRDefault="001358E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2A44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98 942 583</w:t>
            </w:r>
          </w:p>
        </w:tc>
      </w:tr>
      <w:tr w:rsidR="001358EB" w:rsidTr="000733BC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235C6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B941C6" w:rsidRDefault="001358EB" w:rsidP="00B941C6">
            <w:pPr>
              <w:jc w:val="right"/>
              <w:rPr>
                <w:rFonts w:ascii="Times New Roman" w:hAnsi="Times New Roman" w:cs="Times New Roman"/>
              </w:rPr>
            </w:pPr>
            <w:r w:rsidRPr="00B9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7329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774 </w:t>
            </w:r>
            <w:bookmarkStart w:id="0" w:name="_GoBack"/>
            <w:bookmarkEnd w:id="0"/>
            <w:r>
              <w:rPr>
                <w:sz w:val="20"/>
                <w:szCs w:val="20"/>
              </w:rPr>
              <w:t>422 114</w:t>
            </w:r>
          </w:p>
        </w:tc>
      </w:tr>
      <w:tr w:rsidR="001358EB" w:rsidTr="00AC6C49">
        <w:trPr>
          <w:trHeight w:val="315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9B2994" w:rsidRDefault="001358EB" w:rsidP="009B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1" w:type="pct"/>
            <w:vAlign w:val="bottom"/>
          </w:tcPr>
          <w:p w:rsidR="001358EB" w:rsidRDefault="0013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9B2994" w:rsidRDefault="001358EB" w:rsidP="0075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B29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9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9B2994" w:rsidRDefault="001358EB" w:rsidP="009B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358EB" w:rsidTr="00E849B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ПРОЦЕНТНЫЕ ДОХОДЫ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9B2994" w:rsidRDefault="001358EB" w:rsidP="009B29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Процентные доходы по счетам в других банках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179 138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97D57" w:rsidRDefault="001358EB" w:rsidP="00197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7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г. Процентные доходы по инвестициям      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97D57" w:rsidRDefault="001358EB" w:rsidP="00197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7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д. Процентные доходы по счетам купли-</w:t>
            </w:r>
            <w:r w:rsidRPr="005F7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ценных бумаг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97D57" w:rsidRDefault="001358EB" w:rsidP="00197D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7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е. Процентные доходы по обязательствам клиентов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9B2994" w:rsidRDefault="001358EB" w:rsidP="009B29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. Процентные доходы по </w:t>
            </w:r>
            <w:proofErr w:type="spell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-вам клиентов по непогашенным акцептам этого банка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9B2994" w:rsidRDefault="001358EB" w:rsidP="009B29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12 290 347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26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926F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3 402 559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15 872 134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ПРОЦЕНТНЫЕ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8E4365" w:rsidRDefault="001358EB" w:rsidP="008E4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677 734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сберегательным депозитам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902 408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3 487 365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BF1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127 652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5 195 159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кредитам к оплате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342 379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3F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1 753 264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2 095 643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7 290 802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8 581 332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1 787 113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 w:rsidP="002D4362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Чистые процентные доходы после оценки возможных убытков по кредитам и </w:t>
            </w: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лизингу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6 794 219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9 251 440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Прибыль в иностранной валюте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508 100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143 751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6 890 037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16 793 328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A1189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1 662 718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Убытки в иностранной валюте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171 213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222 203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2 056 134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21 531 413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8 444 637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Аренда и содержание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1 756 012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201 033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663 132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970 799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994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1 062 501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Страхование, налоги и другие расходы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1 766 795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14 864 909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1 766 795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1A1189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ЧИСТАЯ ПРИБЫЛЬ ДО УПЛАТЫ </w:t>
            </w: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НАЛОГОВ И ДРУГИХ ПОПРАВОК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6 666 504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1 217 159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5 449 345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CC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F7884">
              <w:rPr>
                <w:rFonts w:ascii="Times New Roman" w:hAnsi="Times New Roman" w:cs="Times New Roman"/>
                <w:sz w:val="20"/>
                <w:szCs w:val="20"/>
              </w:rPr>
              <w:t>. Другие поправки к прибыли, чистые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Default="001358EB" w:rsidP="00CC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 w:rsidR="001358EB" w:rsidTr="00AC6C49">
        <w:trPr>
          <w:gridAfter w:val="1"/>
          <w:wAfter w:w="1101" w:type="pct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58EB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5F7884" w:rsidRDefault="00135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8EB" w:rsidRPr="005F7884" w:rsidRDefault="001358EB" w:rsidP="00E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58EB" w:rsidRPr="00CC381B" w:rsidRDefault="001358EB" w:rsidP="00CC381B">
            <w:pPr>
              <w:jc w:val="right"/>
              <w:rPr>
                <w:sz w:val="20"/>
                <w:szCs w:val="20"/>
              </w:rPr>
            </w:pPr>
            <w:r w:rsidRPr="00CC381B">
              <w:rPr>
                <w:sz w:val="20"/>
                <w:szCs w:val="20"/>
              </w:rPr>
              <w:t>5 449 345</w:t>
            </w:r>
          </w:p>
          <w:p w:rsidR="001358EB" w:rsidRPr="00CC381B" w:rsidRDefault="001358EB">
            <w:pPr>
              <w:jc w:val="right"/>
              <w:rPr>
                <w:sz w:val="20"/>
                <w:szCs w:val="20"/>
              </w:rPr>
            </w:pPr>
          </w:p>
        </w:tc>
      </w:tr>
    </w:tbl>
    <w:p w:rsidR="000F2E8B" w:rsidRDefault="000F2E8B" w:rsidP="000F2E8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0F2E8B" w:rsidRDefault="000F2E8B" w:rsidP="000F2E8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9B9" w:rsidRDefault="00E849B9" w:rsidP="000F2E8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7884" w:rsidRPr="00873A30" w:rsidRDefault="005F7884" w:rsidP="005F78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lang w:val="uz-Cyrl-UZ"/>
        </w:rPr>
      </w:pPr>
    </w:p>
    <w:p w:rsidR="00EC7A39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</w:t>
      </w:r>
      <w:r w:rsidRPr="00FB2F0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уководителя исполнительного </w:t>
      </w:r>
    </w:p>
    <w:p w:rsidR="005F7884" w:rsidRPr="00B82E36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FB2F04">
        <w:rPr>
          <w:rFonts w:ascii="Times New Roman" w:eastAsia="Times New Roman" w:hAnsi="Times New Roman" w:cs="Times New Roman"/>
          <w:noProof/>
          <w:sz w:val="24"/>
          <w:szCs w:val="24"/>
        </w:rPr>
        <w:t>органа: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z-Cyrl-UZ"/>
        </w:rPr>
        <w:t>Н.</w:t>
      </w:r>
      <w:r w:rsidR="00304C1C">
        <w:rPr>
          <w:rFonts w:ascii="Times New Roman" w:hAnsi="Times New Roman"/>
          <w:noProof/>
          <w:sz w:val="24"/>
          <w:szCs w:val="24"/>
          <w:lang w:val="uz-Cyrl-UZ"/>
        </w:rPr>
        <w:t>Н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304C1C">
        <w:rPr>
          <w:rFonts w:ascii="Times New Roman" w:hAnsi="Times New Roman"/>
          <w:noProof/>
          <w:sz w:val="24"/>
          <w:szCs w:val="24"/>
          <w:lang w:val="uz-Cyrl-UZ"/>
        </w:rPr>
        <w:t>Сайдуллаев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5F7884" w:rsidRDefault="005F7884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F7884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Главный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бухгалтер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304C1C">
        <w:rPr>
          <w:rFonts w:ascii="Times New Roman" w:hAnsi="Times New Roman"/>
          <w:noProof/>
          <w:sz w:val="24"/>
          <w:szCs w:val="24"/>
          <w:lang w:val="uz-Cyrl-UZ"/>
        </w:rPr>
        <w:t>Х.Ф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304C1C">
        <w:rPr>
          <w:rFonts w:ascii="Times New Roman" w:hAnsi="Times New Roman"/>
          <w:noProof/>
          <w:sz w:val="24"/>
          <w:szCs w:val="24"/>
          <w:lang w:val="uz-Cyrl-UZ"/>
        </w:rPr>
        <w:t>Турсунов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EC7A39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</w:rPr>
      </w:pPr>
    </w:p>
    <w:p w:rsidR="00EC7A39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</w:t>
      </w:r>
      <w:r w:rsidRPr="00FB2F04">
        <w:rPr>
          <w:rFonts w:ascii="Times New Roman" w:eastAsia="Times New Roman" w:hAnsi="Times New Roman" w:cs="Times New Roman"/>
          <w:noProof/>
          <w:sz w:val="24"/>
          <w:szCs w:val="24"/>
        </w:rPr>
        <w:t>полномоченного лица, разместившего</w:t>
      </w:r>
    </w:p>
    <w:p w:rsidR="005F7884" w:rsidRDefault="00EC7A39" w:rsidP="005F788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FB2F0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информацию на веб-сайте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D83E3E">
        <w:rPr>
          <w:rFonts w:ascii="Times New Roman" w:hAnsi="Times New Roman"/>
          <w:noProof/>
          <w:sz w:val="24"/>
          <w:szCs w:val="24"/>
          <w:lang w:val="uz-Cyrl-UZ"/>
        </w:rPr>
        <w:t>А.Д. Тохтасинов</w:t>
      </w:r>
      <w:r w:rsidR="005F7884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7884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8B0762" w:rsidRPr="005F7884" w:rsidRDefault="008B0762">
      <w:pPr>
        <w:rPr>
          <w:lang w:val="uz-Cyrl-UZ"/>
        </w:rPr>
      </w:pPr>
    </w:p>
    <w:sectPr w:rsidR="008B0762" w:rsidRPr="005F7884" w:rsidSect="000F2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E8B"/>
    <w:rsid w:val="00000834"/>
    <w:rsid w:val="0002249F"/>
    <w:rsid w:val="00037D3F"/>
    <w:rsid w:val="00064A8C"/>
    <w:rsid w:val="0007477B"/>
    <w:rsid w:val="000F2E8B"/>
    <w:rsid w:val="001235C6"/>
    <w:rsid w:val="001358EB"/>
    <w:rsid w:val="00161A55"/>
    <w:rsid w:val="00180876"/>
    <w:rsid w:val="00197D57"/>
    <w:rsid w:val="001A1189"/>
    <w:rsid w:val="001A6048"/>
    <w:rsid w:val="001F4798"/>
    <w:rsid w:val="001F4F74"/>
    <w:rsid w:val="00274C07"/>
    <w:rsid w:val="00277504"/>
    <w:rsid w:val="002D4362"/>
    <w:rsid w:val="00304C1C"/>
    <w:rsid w:val="003C0E88"/>
    <w:rsid w:val="003F20C6"/>
    <w:rsid w:val="003F6181"/>
    <w:rsid w:val="004812E9"/>
    <w:rsid w:val="004A7762"/>
    <w:rsid w:val="004D0081"/>
    <w:rsid w:val="00525C45"/>
    <w:rsid w:val="00543AF5"/>
    <w:rsid w:val="005A07FD"/>
    <w:rsid w:val="005F7884"/>
    <w:rsid w:val="006158E0"/>
    <w:rsid w:val="007248AA"/>
    <w:rsid w:val="0073162C"/>
    <w:rsid w:val="007329C3"/>
    <w:rsid w:val="007525E5"/>
    <w:rsid w:val="00787764"/>
    <w:rsid w:val="007A50F8"/>
    <w:rsid w:val="008B0762"/>
    <w:rsid w:val="008E4365"/>
    <w:rsid w:val="00924D04"/>
    <w:rsid w:val="00926F5C"/>
    <w:rsid w:val="00946200"/>
    <w:rsid w:val="009A63E0"/>
    <w:rsid w:val="009B2994"/>
    <w:rsid w:val="009D08AB"/>
    <w:rsid w:val="009F5BEB"/>
    <w:rsid w:val="00AC6C49"/>
    <w:rsid w:val="00B46F01"/>
    <w:rsid w:val="00B61541"/>
    <w:rsid w:val="00B67D13"/>
    <w:rsid w:val="00B941C6"/>
    <w:rsid w:val="00BF1C19"/>
    <w:rsid w:val="00C94E5D"/>
    <w:rsid w:val="00C96F32"/>
    <w:rsid w:val="00CA4804"/>
    <w:rsid w:val="00CC381B"/>
    <w:rsid w:val="00D83E3E"/>
    <w:rsid w:val="00DA6875"/>
    <w:rsid w:val="00E46972"/>
    <w:rsid w:val="00E849B9"/>
    <w:rsid w:val="00EA643F"/>
    <w:rsid w:val="00EC7A39"/>
    <w:rsid w:val="00F51126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61</cp:revision>
  <cp:lastPrinted>2016-04-13T04:28:00Z</cp:lastPrinted>
  <dcterms:created xsi:type="dcterms:W3CDTF">2015-07-06T06:51:00Z</dcterms:created>
  <dcterms:modified xsi:type="dcterms:W3CDTF">2016-04-13T04:31:00Z</dcterms:modified>
</cp:coreProperties>
</file>