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78" w:rsidRPr="00AC51AD" w:rsidRDefault="00AC51AD" w:rsidP="00A72478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 w:rsidR="0026011A"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в деятельности </w:t>
      </w:r>
      <w:r w:rsidRPr="00AC51AD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Акционерного Коммерческого банка </w:t>
      </w:r>
      <w:r w:rsidR="00A72478"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 w:rsidRPr="00AC51AD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349" w:rsidRDefault="00821349" w:rsidP="008213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5496"/>
        <w:gridCol w:w="3447"/>
      </w:tblGrid>
      <w:tr w:rsidR="00821349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821349" w:rsidRDefault="00821349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A72478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A72478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</w:tr>
      <w:tr w:rsidR="00A72478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Заключение сделки с аффилированным лицом</w:t>
            </w:r>
          </w:p>
          <w:p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или полное наименование контрагента: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751728" w:rsidRDefault="00AE0CE6" w:rsidP="00AE0CE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"Ало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</w:t>
            </w: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абанк"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 (почтовый адрес) контрагента:</w:t>
            </w:r>
          </w:p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E0CE6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4A45D1">
              <w:rPr>
                <w:rFonts w:ascii="Times New Roman" w:eastAsiaTheme="minorEastAsia" w:hAnsi="Times New Roman"/>
                <w:noProof/>
                <w:sz w:val="20"/>
                <w:lang w:eastAsia="ru-RU"/>
              </w:rPr>
              <w:t xml:space="preserve"> </w:t>
            </w:r>
            <w:r w:rsidR="00AE0CE6">
              <w:rPr>
                <w:rFonts w:ascii="Times New Roman" w:eastAsiaTheme="minorEastAsia" w:hAnsi="Times New Roman"/>
                <w:noProof/>
                <w:sz w:val="20"/>
                <w:lang w:eastAsia="ru-RU"/>
              </w:rPr>
              <w:t xml:space="preserve">Город </w:t>
            </w:r>
            <w:r w:rsidR="00AE0CE6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AE0CE6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шкент,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Юнусабадский район,</w:t>
            </w:r>
            <w:r w:rsidR="00AE0CE6"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CE6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AE0CE6">
              <w:t xml:space="preserve"> </w:t>
            </w:r>
            <w:r w:rsidR="00AE0CE6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 </w:t>
            </w:r>
            <w:r w:rsidR="00AE0CE6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AE0CE6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AE0CE6"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="00AE0CE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Доля эмитента у аффилированного лица (в проценте от уставного капитала):</w:t>
            </w:r>
          </w:p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0,00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или полное наименование аффилированного лица: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264A59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Фонд реконструкции и развития РУз.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 аффилированного лица: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812FF8" w:rsidP="00812FF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Юнуса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район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улица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а,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101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аффилированного лица у эмитента (в проценте от уставного капитала):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812FF8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87,65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 по сделке: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Наблюдательный Совет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AF1F29" w:rsidP="00AF1F2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июля 2020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 сделки (сум):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AF0A4C" w:rsidRDefault="00D77EFC" w:rsidP="00D77EF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 w:eastAsia="ru-RU"/>
              </w:rPr>
              <w:t>30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AF1F2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00 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000 000,0 (тридцать </w:t>
            </w:r>
            <w:r w:rsidR="00AF1F2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миллиард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)</w:t>
            </w:r>
            <w:r w:rsidR="00AF1F2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сум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заключения сделки: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B15368" w:rsidP="00B153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 w:rsidR="00D776B3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ноября</w:t>
            </w:r>
            <w:r w:rsidR="00D776B3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2020 года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Вид сделки: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D776B3" w:rsidRDefault="00B15368" w:rsidP="00B153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</w:t>
            </w:r>
            <w:r w:rsidR="00D776B3"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>ный договор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Предмет сделки (детальное описание)</w:t>
            </w:r>
          </w:p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Pr="00D776B3" w:rsidRDefault="00D776B3" w:rsidP="00B153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Подписание </w:t>
            </w:r>
            <w:r w:rsidR="00B15368">
              <w:rPr>
                <w:rFonts w:ascii="Times New Roman" w:hAnsi="Times New Roman" w:cs="Times New Roman"/>
                <w:noProof/>
                <w:sz w:val="20"/>
                <w:szCs w:val="20"/>
              </w:rPr>
              <w:t>депозит</w:t>
            </w:r>
            <w:r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>ного договора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Кем является эмитент по сделке: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B1536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15368">
              <w:rPr>
                <w:rFonts w:ascii="Times New Roman" w:hAnsi="Times New Roman" w:cs="Times New Roman"/>
                <w:noProof/>
                <w:sz w:val="20"/>
                <w:szCs w:val="20"/>
              </w:rPr>
              <w:t>Приобретатель</w:t>
            </w:r>
          </w:p>
        </w:tc>
      </w:tr>
      <w:tr w:rsidR="00AF0A4C" w:rsidTr="00A7247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821349" w:rsidRDefault="00821349" w:rsidP="0082134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478" w:rsidRDefault="00B357DF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Ч.С.</w:t>
            </w:r>
          </w:p>
          <w:p w:rsidR="00B357DF" w:rsidRDefault="00B357DF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478" w:rsidRDefault="00B357DF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Ш.Э.</w:t>
            </w:r>
          </w:p>
        </w:tc>
      </w:tr>
    </w:tbl>
    <w:p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478" w:rsidRPr="0014270D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72478" w:rsidRDefault="00763C29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У.Ф.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49"/>
    <w:rsid w:val="00094957"/>
    <w:rsid w:val="00230E6E"/>
    <w:rsid w:val="0026011A"/>
    <w:rsid w:val="00264A59"/>
    <w:rsid w:val="00284979"/>
    <w:rsid w:val="003E7FC5"/>
    <w:rsid w:val="004C53A8"/>
    <w:rsid w:val="004F730B"/>
    <w:rsid w:val="00502444"/>
    <w:rsid w:val="00585066"/>
    <w:rsid w:val="005D2444"/>
    <w:rsid w:val="00763C29"/>
    <w:rsid w:val="007B545D"/>
    <w:rsid w:val="00812FF8"/>
    <w:rsid w:val="00821349"/>
    <w:rsid w:val="00A476D9"/>
    <w:rsid w:val="00A72478"/>
    <w:rsid w:val="00AC51AD"/>
    <w:rsid w:val="00AE0CE6"/>
    <w:rsid w:val="00AF0A4C"/>
    <w:rsid w:val="00AF1F29"/>
    <w:rsid w:val="00B15368"/>
    <w:rsid w:val="00B357DF"/>
    <w:rsid w:val="00CE5727"/>
    <w:rsid w:val="00D776B3"/>
    <w:rsid w:val="00D77EFC"/>
    <w:rsid w:val="00DF3BE8"/>
    <w:rsid w:val="00E42B7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A4C"/>
    <w:pPr>
      <w:widowControl w:val="0"/>
      <w:spacing w:after="0" w:line="240" w:lineRule="auto"/>
      <w:jc w:val="both"/>
    </w:pPr>
    <w:rPr>
      <w:rFonts w:ascii="AANTIQUA" w:eastAsia="Times New Roman" w:hAnsi="AANTIQUA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F0A4C"/>
    <w:rPr>
      <w:rFonts w:ascii="AANTIQUA" w:eastAsia="Times New Roman" w:hAnsi="AANTIQUA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A4C"/>
    <w:pPr>
      <w:widowControl w:val="0"/>
      <w:spacing w:after="0" w:line="240" w:lineRule="auto"/>
      <w:jc w:val="both"/>
    </w:pPr>
    <w:rPr>
      <w:rFonts w:ascii="AANTIQUA" w:eastAsia="Times New Roman" w:hAnsi="AANTIQUA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F0A4C"/>
    <w:rPr>
      <w:rFonts w:ascii="AANTIQUA" w:eastAsia="Times New Roman" w:hAnsi="AANTIQUA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20</cp:revision>
  <dcterms:created xsi:type="dcterms:W3CDTF">2018-01-30T08:12:00Z</dcterms:created>
  <dcterms:modified xsi:type="dcterms:W3CDTF">2020-12-23T07:15:00Z</dcterms:modified>
</cp:coreProperties>
</file>