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46" w:rsidRPr="00736E46" w:rsidRDefault="00736E46" w:rsidP="003E208C">
      <w:pPr>
        <w:pStyle w:val="10"/>
        <w:keepNext/>
        <w:keepLines/>
        <w:shd w:val="clear" w:color="auto" w:fill="auto"/>
        <w:spacing w:before="0" w:after="0" w:line="322" w:lineRule="exact"/>
        <w:ind w:right="20"/>
        <w:rPr>
          <w:rStyle w:val="11"/>
          <w:b/>
          <w:bCs/>
          <w:lang w:val="uz-Cyrl-UZ"/>
        </w:rPr>
      </w:pPr>
      <w:bookmarkStart w:id="0" w:name="bookmark2"/>
      <w:bookmarkStart w:id="1" w:name="_GoBack"/>
      <w:bookmarkEnd w:id="1"/>
    </w:p>
    <w:p w:rsidR="00144B8F" w:rsidRDefault="00144B8F">
      <w:pPr>
        <w:pStyle w:val="10"/>
        <w:keepNext/>
        <w:keepLines/>
        <w:shd w:val="clear" w:color="auto" w:fill="auto"/>
        <w:spacing w:before="0" w:after="0" w:line="322" w:lineRule="exact"/>
        <w:ind w:right="20"/>
        <w:jc w:val="center"/>
        <w:rPr>
          <w:rStyle w:val="11"/>
          <w:b/>
          <w:bCs/>
        </w:rPr>
      </w:pPr>
    </w:p>
    <w:p w:rsidR="00BC43B1" w:rsidRDefault="005F2E8E">
      <w:pPr>
        <w:pStyle w:val="10"/>
        <w:keepNext/>
        <w:keepLines/>
        <w:shd w:val="clear" w:color="auto" w:fill="auto"/>
        <w:spacing w:before="0" w:after="0" w:line="322" w:lineRule="exact"/>
        <w:ind w:right="20"/>
        <w:jc w:val="center"/>
      </w:pPr>
      <w:r>
        <w:rPr>
          <w:rStyle w:val="11"/>
          <w:b/>
          <w:bCs/>
        </w:rPr>
        <w:t>CONCLUSION ON THE ASSESSMENT OF THE CORPORATE</w:t>
      </w:r>
      <w:r>
        <w:rPr>
          <w:rStyle w:val="11"/>
          <w:b/>
          <w:bCs/>
        </w:rPr>
        <w:br/>
        <w:t>GOVERNANCE SYSTEM OF JSC «</w:t>
      </w:r>
      <w:r w:rsidR="007009CB">
        <w:rPr>
          <w:rStyle w:val="11"/>
          <w:b/>
          <w:bCs/>
        </w:rPr>
        <w:t>TURONBANK</w:t>
      </w:r>
      <w:r>
        <w:rPr>
          <w:rStyle w:val="11"/>
          <w:b/>
          <w:bCs/>
        </w:rPr>
        <w:t>»</w:t>
      </w:r>
      <w:bookmarkEnd w:id="0"/>
    </w:p>
    <w:p w:rsidR="00BC43B1" w:rsidRPr="004C3CA9" w:rsidRDefault="005F2E8E">
      <w:pPr>
        <w:pStyle w:val="10"/>
        <w:keepNext/>
        <w:keepLines/>
        <w:shd w:val="clear" w:color="auto" w:fill="auto"/>
        <w:spacing w:before="0" w:after="124" w:line="322" w:lineRule="exact"/>
        <w:ind w:right="20"/>
        <w:jc w:val="center"/>
        <w:rPr>
          <w:lang w:val="uz-Cyrl-UZ"/>
        </w:rPr>
      </w:pPr>
      <w:bookmarkStart w:id="2" w:name="bookmark3"/>
      <w:r>
        <w:rPr>
          <w:rStyle w:val="11"/>
          <w:b/>
          <w:bCs/>
        </w:rPr>
        <w:t xml:space="preserve">FOR </w:t>
      </w:r>
      <w:bookmarkEnd w:id="2"/>
      <w:r w:rsidR="003F6114">
        <w:rPr>
          <w:rStyle w:val="11"/>
          <w:b/>
          <w:bCs/>
        </w:rPr>
        <w:t>2025</w:t>
      </w:r>
    </w:p>
    <w:p w:rsidR="00BC43B1" w:rsidRDefault="005F2E8E">
      <w:pPr>
        <w:pStyle w:val="20"/>
        <w:shd w:val="clear" w:color="auto" w:fill="auto"/>
        <w:spacing w:before="0" w:after="124"/>
        <w:ind w:firstLine="760"/>
      </w:pPr>
      <w:r>
        <w:rPr>
          <w:rStyle w:val="21"/>
        </w:rPr>
        <w:t>In order to fulfill the recommendations of the Corporate Governance Code, based on the decision of the Supervisory Council of JSC «</w:t>
      </w:r>
      <w:r w:rsidR="007009CB">
        <w:rPr>
          <w:rStyle w:val="21"/>
        </w:rPr>
        <w:t>TURONBANK</w:t>
      </w:r>
      <w:r>
        <w:rPr>
          <w:rStyle w:val="21"/>
        </w:rPr>
        <w:t>», the Company carried out an independent evaluation of corporate governance.</w:t>
      </w:r>
    </w:p>
    <w:p w:rsidR="00BC43B1" w:rsidRDefault="00553ADE">
      <w:pPr>
        <w:pStyle w:val="20"/>
        <w:shd w:val="clear" w:color="auto" w:fill="auto"/>
        <w:spacing w:before="0" w:after="116" w:line="312" w:lineRule="exact"/>
      </w:pPr>
      <w:r>
        <w:rPr>
          <w:lang w:val="uz-Cyrl-UZ" w:eastAsia="ru-RU" w:bidi="ru-RU"/>
        </w:rPr>
        <w:t xml:space="preserve">         </w:t>
      </w:r>
      <w:r w:rsidR="00FA1150">
        <w:rPr>
          <w:lang w:eastAsia="ru-RU" w:bidi="ru-RU"/>
        </w:rPr>
        <w:t>SILK CAPITAL</w:t>
      </w:r>
      <w:r w:rsidR="00736E46">
        <w:rPr>
          <w:lang w:val="uz-Cyrl-UZ" w:eastAsia="ru-RU" w:bidi="ru-RU"/>
        </w:rPr>
        <w:t xml:space="preserve"> </w:t>
      </w:r>
      <w:r w:rsidR="005F2E8E">
        <w:rPr>
          <w:rStyle w:val="21"/>
        </w:rPr>
        <w:t xml:space="preserve">LLC carried out an independent evaluation of the Company’s corporate governance system for </w:t>
      </w:r>
      <w:r w:rsidR="003F6114">
        <w:rPr>
          <w:rStyle w:val="21"/>
        </w:rPr>
        <w:t>2025</w:t>
      </w:r>
      <w:r w:rsidR="005F2E8E">
        <w:rPr>
          <w:rStyle w:val="21"/>
        </w:rPr>
        <w:t>.</w:t>
      </w:r>
    </w:p>
    <w:p w:rsidR="00BC43B1" w:rsidRDefault="005F2E8E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According to the results of the study of the corporate governance system of JSC "</w:t>
      </w:r>
      <w:r w:rsidR="007009CB">
        <w:rPr>
          <w:rStyle w:val="21"/>
        </w:rPr>
        <w:t>TURONBANK</w:t>
      </w:r>
      <w:r>
        <w:rPr>
          <w:rStyle w:val="21"/>
        </w:rPr>
        <w:t>", an opinion was given, according to which the Company received a "</w:t>
      </w:r>
      <w:r w:rsidR="005E0805">
        <w:rPr>
          <w:rStyle w:val="21"/>
        </w:rPr>
        <w:t>high</w:t>
      </w:r>
      <w:r>
        <w:rPr>
          <w:rStyle w:val="21"/>
        </w:rPr>
        <w:t xml:space="preserve">" </w:t>
      </w:r>
      <w:r w:rsidRPr="0009036C">
        <w:rPr>
          <w:rStyle w:val="21"/>
        </w:rPr>
        <w:t>rating - (</w:t>
      </w:r>
      <w:r w:rsidR="003F6114">
        <w:rPr>
          <w:lang w:val="uz-Cyrl-UZ"/>
        </w:rPr>
        <w:t>1007</w:t>
      </w:r>
      <w:r w:rsidR="0009036C" w:rsidRPr="0009036C">
        <w:rPr>
          <w:rStyle w:val="21"/>
        </w:rPr>
        <w:t xml:space="preserve"> points or </w:t>
      </w:r>
      <w:r w:rsidR="003F6114">
        <w:rPr>
          <w:rStyle w:val="21"/>
          <w:lang w:val="uz-Cyrl-UZ"/>
        </w:rPr>
        <w:t>84</w:t>
      </w:r>
      <w:r w:rsidRPr="0009036C">
        <w:rPr>
          <w:rStyle w:val="21"/>
        </w:rPr>
        <w:t>% according to the percentage scale). Also, the relevant recommendations</w:t>
      </w:r>
      <w:r>
        <w:rPr>
          <w:rStyle w:val="21"/>
        </w:rPr>
        <w:t xml:space="preserve"> were given to improve the corporate governance system in JSC "</w:t>
      </w:r>
      <w:r w:rsidR="007009CB">
        <w:rPr>
          <w:rStyle w:val="21"/>
        </w:rPr>
        <w:t>TURONBANK</w:t>
      </w:r>
      <w:r>
        <w:rPr>
          <w:rStyle w:val="21"/>
        </w:rPr>
        <w:t>"</w:t>
      </w:r>
    </w:p>
    <w:p w:rsidR="00BC43B1" w:rsidRDefault="005F2E8E">
      <w:pPr>
        <w:pStyle w:val="20"/>
        <w:shd w:val="clear" w:color="auto" w:fill="auto"/>
        <w:spacing w:before="0" w:after="150"/>
        <w:ind w:firstLine="760"/>
      </w:pPr>
      <w:r>
        <w:rPr>
          <w:rStyle w:val="21"/>
        </w:rPr>
        <w:t>It should be noted that an independent evaluation of the corporate governance system is based on a questionnaire approved the State Competition Committee Republic of Uzbekistan and the Scientific-Educational Center of Corporate Governance.</w:t>
      </w:r>
    </w:p>
    <w:p w:rsidR="00BC43B1" w:rsidRDefault="005F2E8E">
      <w:pPr>
        <w:pStyle w:val="20"/>
        <w:shd w:val="clear" w:color="auto" w:fill="auto"/>
        <w:spacing w:before="0" w:after="111" w:line="280" w:lineRule="exact"/>
      </w:pPr>
      <w:r>
        <w:rPr>
          <w:rStyle w:val="21"/>
        </w:rPr>
        <w:t>As a result of the evaluation of the effectiveness of recognized:</w:t>
      </w:r>
    </w:p>
    <w:p w:rsidR="00BC43B1" w:rsidRDefault="005F2E8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293" w:lineRule="exact"/>
      </w:pPr>
      <w:r>
        <w:rPr>
          <w:rStyle w:val="21"/>
        </w:rPr>
        <w:t>unsatisfactory - if the total value was obtained scores below minus 600</w:t>
      </w:r>
    </w:p>
    <w:p w:rsidR="00BC43B1" w:rsidRDefault="00D125BF">
      <w:pPr>
        <w:pStyle w:val="20"/>
        <w:shd w:val="clear" w:color="auto" w:fill="auto"/>
        <w:tabs>
          <w:tab w:val="left" w:pos="9010"/>
        </w:tabs>
        <w:spacing w:before="0" w:after="113" w:line="293" w:lineRule="exact"/>
      </w:pPr>
      <w:r>
        <w:rPr>
          <w:rStyle w:val="21"/>
        </w:rPr>
        <w:t>points;</w:t>
      </w:r>
      <w:r>
        <w:rPr>
          <w:rStyle w:val="21"/>
        </w:rPr>
        <w:tab/>
      </w:r>
    </w:p>
    <w:p w:rsidR="00BC43B1" w:rsidRDefault="005F2E8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116" w:line="302" w:lineRule="exact"/>
      </w:pPr>
      <w:r>
        <w:rPr>
          <w:rStyle w:val="21"/>
        </w:rPr>
        <w:t>low - if the total value was obtained scores less than 0, but not below minus 600 points;</w:t>
      </w:r>
    </w:p>
    <w:p w:rsidR="00BC43B1" w:rsidRDefault="005F2E8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142" w:line="307" w:lineRule="exact"/>
      </w:pPr>
      <w:r>
        <w:rPr>
          <w:rStyle w:val="21"/>
        </w:rPr>
        <w:t>satisfactory - if the total value was obtained scores lower than 600, but not less than 0 points;</w:t>
      </w:r>
    </w:p>
    <w:p w:rsidR="00BC43B1" w:rsidRDefault="005F2E8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280" w:lineRule="exact"/>
      </w:pPr>
      <w:r>
        <w:rPr>
          <w:rStyle w:val="21"/>
        </w:rPr>
        <w:t>high - if the total value was obtained scores of 600 points or higher.</w:t>
      </w:r>
    </w:p>
    <w:sectPr w:rsidR="00BC43B1" w:rsidSect="005F3C58">
      <w:footerReference w:type="even" r:id="rId7"/>
      <w:footerReference w:type="default" r:id="rId8"/>
      <w:pgSz w:w="11900" w:h="16840"/>
      <w:pgMar w:top="737" w:right="1193" w:bottom="737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481" w:rsidRDefault="00F13481">
      <w:r>
        <w:separator/>
      </w:r>
    </w:p>
  </w:endnote>
  <w:endnote w:type="continuationSeparator" w:id="0">
    <w:p w:rsidR="00F13481" w:rsidRDefault="00F1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B1" w:rsidRDefault="003E208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10353040</wp:posOffset>
              </wp:positionV>
              <wp:extent cx="6731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6114" w:rsidRPr="003F6114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05pt;margin-top:815.2pt;width:5.3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" filled="f" stroked="f">
              <v:textbox style="mso-fit-shape-to-text:t" inset="0,0,0,0">
                <w:txbxContent>
                  <w:p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3F6114" w:rsidRPr="003F6114">
                      <w:rPr>
                        <w:rStyle w:val="a8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B1" w:rsidRDefault="003E208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10344150</wp:posOffset>
              </wp:positionV>
              <wp:extent cx="673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0B2D" w:rsidRPr="001A0B2D">
                            <w:rPr>
                              <w:rStyle w:val="a8"/>
                              <w:b/>
                              <w:bCs/>
                              <w:noProof/>
                              <w:lang w:val="ru-RU" w:eastAsia="ru-RU" w:bidi="ru-RU"/>
                            </w:rPr>
                            <w:t>1</w:t>
                          </w:r>
                          <w:r>
                            <w:rPr>
                              <w:rStyle w:val="a8"/>
                              <w:b/>
                              <w:bCs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814.5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" filled="f" stroked="f">
              <v:textbox style="mso-fit-shape-to-text:t" inset="0,0,0,0">
                <w:txbxContent>
                  <w:p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1A0B2D" w:rsidRPr="001A0B2D">
                      <w:rPr>
                        <w:rStyle w:val="a8"/>
                        <w:b/>
                        <w:bCs/>
                        <w:noProof/>
                        <w:lang w:val="ru-RU" w:eastAsia="ru-RU" w:bidi="ru-RU"/>
                      </w:rPr>
                      <w:t>1</w:t>
                    </w:r>
                    <w:r>
                      <w:rPr>
                        <w:rStyle w:val="a8"/>
                        <w:b/>
                        <w:bCs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481" w:rsidRDefault="00F13481"/>
  </w:footnote>
  <w:footnote w:type="continuationSeparator" w:id="0">
    <w:p w:rsidR="00F13481" w:rsidRDefault="00F134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A3736"/>
    <w:multiLevelType w:val="multilevel"/>
    <w:tmpl w:val="9934CA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3A05BF"/>
    <w:multiLevelType w:val="multilevel"/>
    <w:tmpl w:val="25A0EA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B1"/>
    <w:rsid w:val="00035C65"/>
    <w:rsid w:val="0009036C"/>
    <w:rsid w:val="000D66E0"/>
    <w:rsid w:val="00144B8F"/>
    <w:rsid w:val="001A0B2D"/>
    <w:rsid w:val="002707D4"/>
    <w:rsid w:val="002932AB"/>
    <w:rsid w:val="00313213"/>
    <w:rsid w:val="003158B6"/>
    <w:rsid w:val="003164F5"/>
    <w:rsid w:val="00321B7C"/>
    <w:rsid w:val="003E208C"/>
    <w:rsid w:val="003F6114"/>
    <w:rsid w:val="00486BB2"/>
    <w:rsid w:val="00497807"/>
    <w:rsid w:val="004B361F"/>
    <w:rsid w:val="004C3CA9"/>
    <w:rsid w:val="004E1BD0"/>
    <w:rsid w:val="00553ADE"/>
    <w:rsid w:val="005633E2"/>
    <w:rsid w:val="005E0805"/>
    <w:rsid w:val="005F2E8E"/>
    <w:rsid w:val="005F3C58"/>
    <w:rsid w:val="00681B4A"/>
    <w:rsid w:val="007009CB"/>
    <w:rsid w:val="00736E46"/>
    <w:rsid w:val="007815D3"/>
    <w:rsid w:val="00792B87"/>
    <w:rsid w:val="00907F33"/>
    <w:rsid w:val="009172AB"/>
    <w:rsid w:val="00984E43"/>
    <w:rsid w:val="009B0895"/>
    <w:rsid w:val="009D46EA"/>
    <w:rsid w:val="009E7096"/>
    <w:rsid w:val="009F4746"/>
    <w:rsid w:val="00B47080"/>
    <w:rsid w:val="00BB23A2"/>
    <w:rsid w:val="00BC43B1"/>
    <w:rsid w:val="00C6403A"/>
    <w:rsid w:val="00D03C2D"/>
    <w:rsid w:val="00D125BF"/>
    <w:rsid w:val="00E47459"/>
    <w:rsid w:val="00F13481"/>
    <w:rsid w:val="00F3556E"/>
    <w:rsid w:val="00F54E92"/>
    <w:rsid w:val="00FA1150"/>
    <w:rsid w:val="00FC7E7B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7970"/>
  <w15:docId w15:val="{688D7145-4735-48C9-9C8E-EC87698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F3C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3C58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5F3C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sid w:val="005F3C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5F3C58"/>
    <w:pPr>
      <w:shd w:val="clear" w:color="auto" w:fill="FFFFFF"/>
      <w:spacing w:line="370" w:lineRule="exact"/>
      <w:jc w:val="center"/>
    </w:pPr>
    <w:rPr>
      <w:rFonts w:ascii="Georgia" w:eastAsia="Georgia" w:hAnsi="Georgia" w:cs="Georgia"/>
    </w:rPr>
  </w:style>
  <w:style w:type="paragraph" w:customStyle="1" w:styleId="a7">
    <w:name w:val="Колонтитул"/>
    <w:basedOn w:val="a"/>
    <w:link w:val="a6"/>
    <w:rsid w:val="005F3C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5F3C58"/>
    <w:pPr>
      <w:shd w:val="clear" w:color="auto" w:fill="FFFFFF"/>
      <w:spacing w:before="600" w:after="120" w:line="317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F3C58"/>
    <w:pPr>
      <w:shd w:val="clear" w:color="auto" w:fill="FFFFFF"/>
      <w:spacing w:before="120" w:after="120" w:line="317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5F3C58"/>
    <w:pPr>
      <w:shd w:val="clear" w:color="auto" w:fill="FFFFFF"/>
      <w:spacing w:after="780" w:line="370" w:lineRule="exact"/>
      <w:jc w:val="center"/>
    </w:pPr>
    <w:rPr>
      <w:rFonts w:ascii="Georgia" w:eastAsia="Georgia" w:hAnsi="Georgia" w:cs="Georgia"/>
    </w:rPr>
  </w:style>
  <w:style w:type="paragraph" w:styleId="a9">
    <w:name w:val="Balloon Text"/>
    <w:basedOn w:val="a"/>
    <w:link w:val="aa"/>
    <w:uiPriority w:val="99"/>
    <w:semiHidden/>
    <w:unhideWhenUsed/>
    <w:rsid w:val="00144B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B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Турсунов Голибжон Пулатович</dc:creator>
  <cp:lastModifiedBy>User</cp:lastModifiedBy>
  <cp:revision>2</cp:revision>
  <cp:lastPrinted>2022-03-29T19:38:00Z</cp:lastPrinted>
  <dcterms:created xsi:type="dcterms:W3CDTF">2026-03-25T04:50:00Z</dcterms:created>
  <dcterms:modified xsi:type="dcterms:W3CDTF">2026-03-25T04:50:00Z</dcterms:modified>
</cp:coreProperties>
</file>