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W w:w="10031" w:type="dxa"/>
        <w:tblBorders/>
        <w:tblLook w:val="01E0" w:firstRow="1" w:lastRow="1" w:firstColumn="1" w:lastColumn="1" w:noHBand="0" w:noVBand="0"/>
      </w:tblPr>
      <w:tblGrid>
        <w:gridCol w:w="4786"/>
        <w:gridCol w:w="2989"/>
        <w:gridCol w:w="2256"/>
      </w:tblGrid>
      <w:tr>
        <w:trPr>
          <w:trHeight w:val="349"/>
        </w:trPr>
        <w:tc>
          <w:tcPr>
            <w:gridSpan w:val="2"/>
            <w:tcBorders/>
            <w:tcW w:w="7775" w:type="dxa"/>
          </w:tcPr>
          <w:p w14:paraId="66AA8BB9" w14:textId="27AF08D2">
            <w:pPr>
              <w:pBdr/>
              <w:spacing w:after="80"/>
              <w:ind/>
              <w:jc w:val="center"/>
              <w:rPr>
                <w:b/>
                <w:sz w:val="16"/>
                <w:szCs w:val="16"/>
                <w:lang w:val="uz-Cyrl-UZ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МА</w:t>
            </w:r>
            <w:r>
              <w:rPr>
                <w:b/>
                <w:sz w:val="28"/>
                <w:szCs w:val="28"/>
                <w:lang w:val="uz-Cyrl-UZ"/>
              </w:rPr>
              <w:t xml:space="preserve">Ъ</w:t>
            </w:r>
            <w:r>
              <w:rPr>
                <w:b/>
                <w:sz w:val="28"/>
                <w:szCs w:val="28"/>
                <w:lang w:val="en-US"/>
              </w:rPr>
              <w:t xml:space="preserve">ЛУМОТНОМА</w:t>
            </w:r>
            <w:r>
              <w:rPr>
                <w:b/>
                <w:sz w:val="16"/>
                <w:szCs w:val="16"/>
                <w:lang w:val="uz-Cyrl-UZ"/>
              </w:rPr>
            </w:r>
          </w:p>
        </w:tc>
        <w:tc>
          <w:tcPr>
            <w:tcBorders/>
            <w:tcW w:w="2256" w:type="dxa"/>
            <w:vAlign w:val="center"/>
            <w:vMerge w:val="restart"/>
          </w:tcPr>
          <w:p w14:paraId="694BB277" w14:textId="4A03E015">
            <w:pPr>
              <w:pBdr/>
              <w:spacing/>
              <w:ind/>
              <w:jc w:val="center"/>
              <w:rPr>
                <w:b/>
                <w:lang w:val="uz-Cyrl-UZ"/>
              </w:rPr>
            </w:pPr>
            <w:r>
              <w:rPr>
                <w:b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085850" cy="1439545"/>
                      <wp:effectExtent l="0" t="0" r="0" b="8255"/>
                      <wp:docPr id="1" name="Рисунок 1" descr="D:\РАБОЧАЯ ПАПКА\Переписка\Хамидов - фото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4" descr="D:\РАБОЧАЯ ПАПКА\Переписка\Хамидов - фото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085850" cy="14395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85.50pt;height:113.35pt;mso-wrap-distance-left:0.00pt;mso-wrap-distance-top:0.00pt;mso-wrap-distance-right:0.00pt;mso-wrap-distance-bottom:0.00pt;z-index:1;" stroked="f">
                      <v:imagedata r:id="rId12" o:title=""/>
                      <o:lock v:ext="edit" rotation="t"/>
                    </v:shape>
                  </w:pict>
                </mc:Fallback>
              </mc:AlternateContent>
            </w:r>
            <w:r>
              <w:rPr>
                <w:b/>
                <w:lang w:val="uz-Cyrl-UZ"/>
              </w:rPr>
            </w:r>
          </w:p>
        </w:tc>
      </w:tr>
      <w:tr>
        <w:trPr>
          <w:trHeight w:val="338"/>
        </w:trPr>
        <w:tc>
          <w:tcPr>
            <w:gridSpan w:val="2"/>
            <w:tcBorders/>
            <w:tcW w:w="7775" w:type="dxa"/>
          </w:tcPr>
          <w:p w14:paraId="74DEE7BD" w14:textId="0DAF9B81">
            <w:pPr>
              <w:pBdr/>
              <w:spacing w:after="80"/>
              <w:ind/>
              <w:jc w:val="center"/>
              <w:rPr>
                <w:b/>
                <w:sz w:val="16"/>
                <w:szCs w:val="16"/>
                <w:lang w:val="uz-Cyrl-UZ"/>
              </w:rPr>
            </w:pPr>
            <w:r>
              <w:rPr>
                <w:b/>
                <w:sz w:val="28"/>
                <w:szCs w:val="32"/>
                <w:lang w:val="uz-Cyrl-UZ"/>
              </w:rPr>
              <w:t xml:space="preserve">Хамидов Расул Таваккалович</w:t>
            </w:r>
            <w:r>
              <w:rPr>
                <w:b/>
                <w:sz w:val="16"/>
                <w:szCs w:val="16"/>
                <w:lang w:val="uz-Cyrl-UZ"/>
              </w:rPr>
            </w:r>
          </w:p>
        </w:tc>
        <w:tc>
          <w:tcPr>
            <w:tcBorders/>
            <w:tcW w:w="2256" w:type="dxa"/>
            <w:vMerge w:val="continue"/>
          </w:tcPr>
          <w:p w14:paraId="266D40DD" w14:textId="77777777">
            <w:pPr>
              <w:pBdr/>
              <w:spacing/>
              <w:ind/>
              <w:rPr>
                <w:lang w:val="uz-Cyrl-UZ"/>
              </w:rPr>
            </w:pPr>
            <w:r>
              <w:rPr>
                <w:lang w:val="uz-Cyrl-UZ"/>
              </w:rPr>
            </w:r>
            <w:r>
              <w:rPr>
                <w:lang w:val="uz-Cyrl-UZ"/>
              </w:rPr>
            </w:r>
          </w:p>
        </w:tc>
      </w:tr>
      <w:tr>
        <w:trPr>
          <w:trHeight w:val="481"/>
        </w:trPr>
        <w:tc>
          <w:tcPr>
            <w:gridSpan w:val="2"/>
            <w:tcBorders/>
            <w:tcW w:w="7775" w:type="dxa"/>
          </w:tcPr>
          <w:p w14:paraId="5C2CB3E4" w14:textId="76DD78C1">
            <w:pPr>
              <w:pStyle w:val="692"/>
              <w:pBdr/>
              <w:spacing/>
              <w:ind w:firstLine="0"/>
              <w:rPr>
                <w:color w:val="auto"/>
                <w:sz w:val="22"/>
                <w:szCs w:val="22"/>
                <w:lang w:val="uz-Cyrl-UZ"/>
              </w:rPr>
            </w:pPr>
            <w:r>
              <w:rPr>
                <w:color w:val="auto"/>
                <w:sz w:val="22"/>
                <w:szCs w:val="22"/>
              </w:rPr>
              <w:t xml:space="preserve">202</w:t>
            </w:r>
            <w:r>
              <w:rPr>
                <w:color w:val="auto"/>
                <w:sz w:val="22"/>
                <w:szCs w:val="22"/>
                <w:lang w:val="uz-Cyrl-UZ"/>
              </w:rPr>
              <w:t xml:space="preserve">5</w:t>
            </w:r>
            <w:r>
              <w:rPr>
                <w:color w:val="auto"/>
                <w:sz w:val="22"/>
                <w:szCs w:val="22"/>
              </w:rPr>
              <w:t xml:space="preserve"> йил</w:t>
            </w:r>
            <w:r>
              <w:rPr>
                <w:color w:val="auto"/>
                <w:sz w:val="22"/>
                <w:szCs w:val="22"/>
                <w:lang w:val="uz-Cyrl-UZ"/>
              </w:rPr>
              <w:t xml:space="preserve"> </w:t>
            </w:r>
            <w:r>
              <w:rPr>
                <w:color w:val="auto"/>
                <w:sz w:val="22"/>
                <w:szCs w:val="22"/>
                <w:lang w:val="uz-Cyrl-UZ"/>
              </w:rPr>
              <w:t xml:space="preserve">14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  <w:lang w:val="uz-Cyrl-UZ"/>
              </w:rPr>
              <w:t xml:space="preserve">июн</w:t>
            </w:r>
            <w:r>
              <w:rPr>
                <w:color w:val="auto"/>
                <w:sz w:val="22"/>
                <w:szCs w:val="22"/>
              </w:rPr>
              <w:t xml:space="preserve">дан</w:t>
            </w:r>
            <w:r>
              <w:rPr>
                <w:color w:val="auto"/>
                <w:sz w:val="22"/>
                <w:szCs w:val="22"/>
                <w:lang w:val="uz-Cyrl-UZ"/>
              </w:rPr>
              <w:t xml:space="preserve">:</w:t>
            </w:r>
            <w:r>
              <w:rPr>
                <w:color w:val="auto"/>
                <w:sz w:val="22"/>
                <w:szCs w:val="22"/>
                <w:lang w:val="uz-Cyrl-UZ"/>
              </w:rPr>
            </w:r>
          </w:p>
          <w:p w14:paraId="4492E9DF" w14:textId="77777777">
            <w:pPr>
              <w:pBdr/>
              <w:spacing w:after="80" w:line="240" w:lineRule="exact"/>
              <w:ind/>
              <w:jc w:val="both"/>
              <w:rPr>
                <w:b/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lang w:val="uz-Cyrl-UZ"/>
              </w:rPr>
              <w:t xml:space="preserve">Иқтисодиёт ва молия вазирлиги</w:t>
            </w:r>
            <w:r>
              <w:rPr>
                <w:sz w:val="22"/>
                <w:lang w:val="uz-Cyrl-UZ"/>
              </w:rPr>
              <w:t xml:space="preserve"> </w:t>
            </w:r>
            <w:r>
              <w:rPr>
                <w:b/>
                <w:sz w:val="22"/>
                <w:szCs w:val="22"/>
                <w:lang w:val="uz-Cyrl-UZ"/>
              </w:rPr>
              <w:t xml:space="preserve">Ипотека ва уй-жой бозорини молиялаштириш, миллий фазовий ривожлантириш департаменти</w:t>
            </w:r>
            <w:r>
              <w:rPr>
                <w:b/>
                <w:sz w:val="22"/>
                <w:szCs w:val="22"/>
                <w:lang w:val="uz-Cyrl-UZ"/>
              </w:rPr>
              <w:t xml:space="preserve"> бошлиғи</w:t>
            </w:r>
            <w:r>
              <w:rPr>
                <w:b/>
                <w:sz w:val="22"/>
                <w:szCs w:val="22"/>
                <w:lang w:val="uz-Cyrl-UZ"/>
              </w:rPr>
            </w:r>
          </w:p>
          <w:p w14:paraId="61F5B216" w14:textId="714D7BCA">
            <w:pPr>
              <w:pBdr/>
              <w:spacing w:after="80" w:line="240" w:lineRule="exact"/>
              <w:ind/>
              <w:jc w:val="both"/>
              <w:rPr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</w:r>
          </w:p>
        </w:tc>
        <w:tc>
          <w:tcPr>
            <w:tcBorders/>
            <w:tcW w:w="2256" w:type="dxa"/>
            <w:vMerge w:val="continue"/>
          </w:tcPr>
          <w:p w14:paraId="29BDD23B" w14:textId="77777777">
            <w:pPr>
              <w:pBdr/>
              <w:spacing/>
              <w:ind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</w:r>
            <w:r>
              <w:rPr>
                <w:sz w:val="22"/>
                <w:szCs w:val="22"/>
                <w:lang w:val="uz-Cyrl-UZ"/>
              </w:rPr>
            </w:r>
          </w:p>
        </w:tc>
      </w:tr>
      <w:tr>
        <w:trPr>
          <w:trHeight w:val="63"/>
        </w:trPr>
        <w:tc>
          <w:tcPr>
            <w:tcBorders/>
            <w:tcW w:w="4786" w:type="dxa"/>
          </w:tcPr>
          <w:p w14:paraId="4005389D" w14:textId="77777777">
            <w:pPr>
              <w:pBdr/>
              <w:spacing/>
              <w:ind/>
              <w:rPr>
                <w:b/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Туғилган йили</w:t>
            </w:r>
            <w:r>
              <w:rPr>
                <w:b/>
                <w:sz w:val="22"/>
                <w:szCs w:val="22"/>
                <w:lang w:val="uz-Cyrl-UZ"/>
              </w:rPr>
              <w:t xml:space="preserve">: </w:t>
            </w:r>
            <w:r>
              <w:rPr>
                <w:b/>
                <w:sz w:val="22"/>
                <w:szCs w:val="22"/>
                <w:lang w:val="uz-Cyrl-UZ"/>
              </w:rPr>
            </w:r>
          </w:p>
          <w:p w14:paraId="44277A45" w14:textId="6CE439CA">
            <w:pPr>
              <w:pBdr/>
              <w:spacing w:after="80"/>
              <w:ind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01.02.1988</w:t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Borders/>
            <w:tcW w:w="2989" w:type="dxa"/>
          </w:tcPr>
          <w:p w14:paraId="398A9018" w14:textId="77777777">
            <w:pPr>
              <w:pBdr/>
              <w:spacing/>
              <w:ind/>
              <w:rPr>
                <w:b/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</w:rPr>
              <w:t xml:space="preserve">Туғилган жойи</w:t>
            </w:r>
            <w:r>
              <w:rPr>
                <w:b/>
                <w:sz w:val="22"/>
                <w:szCs w:val="22"/>
                <w:lang w:val="uz-Cyrl-UZ"/>
              </w:rPr>
              <w:t xml:space="preserve">: </w:t>
            </w:r>
            <w:r>
              <w:rPr>
                <w:b/>
                <w:sz w:val="22"/>
                <w:szCs w:val="22"/>
                <w:lang w:val="uz-Cyrl-UZ"/>
              </w:rPr>
            </w:r>
          </w:p>
          <w:p w14:paraId="49BB69C9" w14:textId="70476EE6">
            <w:pPr>
              <w:pBdr/>
              <w:spacing w:after="80"/>
              <w:ind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 xml:space="preserve">Қорақалпоғистон Республикаси</w:t>
            </w:r>
            <w:r>
              <w:rPr>
                <w:sz w:val="22"/>
                <w:szCs w:val="22"/>
                <w:lang w:val="uz-Cyrl-UZ"/>
              </w:rPr>
              <w:t xml:space="preserve">,</w:t>
            </w:r>
            <w:r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br/>
              <w:t xml:space="preserve">Хўжайли тумани</w:t>
            </w:r>
            <w:r>
              <w:rPr>
                <w:sz w:val="22"/>
                <w:szCs w:val="22"/>
                <w:lang w:val="uz-Cyrl-UZ"/>
              </w:rPr>
            </w:r>
          </w:p>
        </w:tc>
        <w:tc>
          <w:tcPr>
            <w:tcBorders/>
            <w:tcW w:w="2256" w:type="dxa"/>
            <w:vMerge w:val="continue"/>
          </w:tcPr>
          <w:p w14:paraId="35D62DD2" w14:textId="77777777">
            <w:pPr>
              <w:pBdr/>
              <w:spacing/>
              <w:ind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</w:r>
            <w:r>
              <w:rPr>
                <w:sz w:val="22"/>
                <w:szCs w:val="22"/>
                <w:lang w:val="uz-Cyrl-UZ"/>
              </w:rPr>
            </w:r>
          </w:p>
        </w:tc>
      </w:tr>
      <w:tr>
        <w:trPr>
          <w:trHeight w:val="511"/>
        </w:trPr>
        <w:tc>
          <w:tcPr>
            <w:tcBorders/>
            <w:tcW w:w="4786" w:type="dxa"/>
          </w:tcPr>
          <w:p w14:paraId="02B78553" w14:textId="77777777">
            <w:pPr>
              <w:pBdr/>
              <w:spacing/>
              <w:ind/>
              <w:rPr>
                <w:b/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  <w:lang w:val="uz-Cyrl-UZ"/>
              </w:rPr>
              <w:t xml:space="preserve">Миллати</w:t>
            </w:r>
            <w:r>
              <w:rPr>
                <w:b/>
                <w:sz w:val="22"/>
                <w:szCs w:val="22"/>
                <w:lang w:val="uz-Cyrl-UZ"/>
              </w:rPr>
              <w:t xml:space="preserve">: </w:t>
            </w:r>
            <w:r>
              <w:rPr>
                <w:b/>
                <w:sz w:val="22"/>
                <w:szCs w:val="22"/>
                <w:lang w:val="uz-Cyrl-UZ"/>
              </w:rPr>
            </w:r>
          </w:p>
          <w:p w14:paraId="077F24A7" w14:textId="6677721B">
            <w:pPr>
              <w:pBdr/>
              <w:spacing w:after="80"/>
              <w:ind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 xml:space="preserve">ўзбек</w:t>
            </w:r>
            <w:r>
              <w:rPr>
                <w:sz w:val="22"/>
                <w:szCs w:val="22"/>
                <w:lang w:val="uz-Cyrl-UZ"/>
              </w:rPr>
            </w:r>
          </w:p>
        </w:tc>
        <w:tc>
          <w:tcPr>
            <w:tcBorders/>
            <w:tcW w:w="2989" w:type="dxa"/>
          </w:tcPr>
          <w:p w14:paraId="33ADBF89" w14:textId="77777777">
            <w:pPr>
              <w:pBdr/>
              <w:spacing/>
              <w:ind/>
              <w:rPr>
                <w:b/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  <w:lang w:val="uz-Cyrl-UZ"/>
              </w:rPr>
              <w:t xml:space="preserve">Партиявийлиги</w:t>
            </w:r>
            <w:r>
              <w:rPr>
                <w:b/>
                <w:sz w:val="22"/>
                <w:szCs w:val="22"/>
                <w:lang w:val="uz-Cyrl-UZ"/>
              </w:rPr>
              <w:t xml:space="preserve">:</w:t>
            </w:r>
            <w:r>
              <w:rPr>
                <w:b/>
                <w:sz w:val="22"/>
                <w:szCs w:val="22"/>
                <w:lang w:val="uz-Cyrl-UZ"/>
              </w:rPr>
            </w:r>
          </w:p>
          <w:p w14:paraId="4175103F" w14:textId="35140055">
            <w:pPr>
              <w:pBdr/>
              <w:spacing w:after="80"/>
              <w:ind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 xml:space="preserve">йўқ</w:t>
            </w:r>
            <w:r>
              <w:rPr>
                <w:sz w:val="22"/>
                <w:szCs w:val="22"/>
                <w:lang w:val="uz-Cyrl-UZ"/>
              </w:rPr>
            </w:r>
          </w:p>
        </w:tc>
        <w:tc>
          <w:tcPr>
            <w:tcBorders/>
            <w:tcW w:w="2256" w:type="dxa"/>
            <w:vMerge w:val="continue"/>
          </w:tcPr>
          <w:p w14:paraId="42FD12C9" w14:textId="77777777">
            <w:pPr>
              <w:pBdr/>
              <w:spacing/>
              <w:ind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</w:r>
            <w:r>
              <w:rPr>
                <w:sz w:val="22"/>
                <w:szCs w:val="22"/>
                <w:lang w:val="uz-Cyrl-UZ"/>
              </w:rPr>
            </w:r>
          </w:p>
        </w:tc>
      </w:tr>
      <w:tr>
        <w:trPr>
          <w:trHeight w:val="681"/>
        </w:trPr>
        <w:tc>
          <w:tcPr>
            <w:tcBorders/>
            <w:tcW w:w="4786" w:type="dxa"/>
          </w:tcPr>
          <w:p w14:paraId="34E80281" w14:textId="77777777">
            <w:pPr>
              <w:pBdr/>
              <w:spacing/>
              <w:ind/>
              <w:rPr>
                <w:b/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  <w:lang w:val="uz-Cyrl-UZ"/>
              </w:rPr>
              <w:t xml:space="preserve">Ма</w:t>
            </w:r>
            <w:r>
              <w:rPr>
                <w:b/>
                <w:sz w:val="22"/>
                <w:szCs w:val="22"/>
                <w:lang w:val="uz-Cyrl-UZ"/>
              </w:rPr>
              <w:t xml:space="preserve">ъ</w:t>
            </w:r>
            <w:r>
              <w:rPr>
                <w:b/>
                <w:sz w:val="22"/>
                <w:szCs w:val="22"/>
                <w:lang w:val="uz-Cyrl-UZ"/>
              </w:rPr>
              <w:t xml:space="preserve">лумоти</w:t>
            </w:r>
            <w:r>
              <w:rPr>
                <w:b/>
                <w:sz w:val="22"/>
                <w:szCs w:val="22"/>
                <w:lang w:val="uz-Cyrl-UZ"/>
              </w:rPr>
              <w:t xml:space="preserve">:</w:t>
            </w:r>
            <w:r>
              <w:rPr>
                <w:b/>
                <w:sz w:val="22"/>
                <w:szCs w:val="22"/>
                <w:lang w:val="uz-Cyrl-UZ"/>
              </w:rPr>
            </w:r>
          </w:p>
          <w:p w14:paraId="0C5EE071" w14:textId="2DF1E14B">
            <w:pPr>
              <w:pBdr/>
              <w:spacing/>
              <w:ind w:right="-286" w:hanging="5040" w:left="5040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 xml:space="preserve">олий</w:t>
            </w:r>
            <w:r>
              <w:rPr>
                <w:sz w:val="22"/>
                <w:szCs w:val="22"/>
                <w:lang w:val="uz-Cyrl-UZ"/>
              </w:rPr>
            </w:r>
          </w:p>
        </w:tc>
        <w:tc>
          <w:tcPr>
            <w:gridSpan w:val="2"/>
            <w:tcBorders/>
            <w:tcW w:w="5245" w:type="dxa"/>
          </w:tcPr>
          <w:p w14:paraId="2ED50F6A" w14:textId="77777777">
            <w:pPr>
              <w:pBdr/>
              <w:spacing/>
              <w:ind/>
              <w:rPr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  <w:lang w:val="uz-Cyrl-UZ"/>
              </w:rPr>
              <w:t xml:space="preserve">Тамомлаган</w:t>
            </w:r>
            <w:r>
              <w:rPr>
                <w:b/>
                <w:sz w:val="22"/>
                <w:szCs w:val="22"/>
                <w:lang w:val="uz-Cyrl-UZ"/>
              </w:rPr>
              <w:t xml:space="preserve">:</w:t>
            </w:r>
            <w:r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</w:r>
          </w:p>
          <w:p w14:paraId="263C53AE" w14:textId="3BCB08D0">
            <w:pPr>
              <w:pBdr/>
              <w:spacing w:line="240" w:lineRule="exact"/>
              <w:ind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 xml:space="preserve">20</w:t>
            </w:r>
            <w:r>
              <w:rPr>
                <w:sz w:val="22"/>
                <w:szCs w:val="22"/>
                <w:lang w:val="uz-Cyrl-UZ"/>
              </w:rPr>
              <w:t xml:space="preserve">1</w:t>
            </w:r>
            <w:r>
              <w:rPr>
                <w:sz w:val="22"/>
                <w:szCs w:val="22"/>
                <w:lang w:val="uz-Cyrl-UZ"/>
              </w:rPr>
              <w:t xml:space="preserve">0 </w:t>
            </w:r>
            <w:r>
              <w:rPr>
                <w:sz w:val="22"/>
                <w:szCs w:val="22"/>
                <w:lang w:val="uz-Cyrl-UZ"/>
              </w:rPr>
              <w:t xml:space="preserve">йил:</w:t>
            </w:r>
            <w:r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 xml:space="preserve">Тошкент </w:t>
            </w:r>
            <w:r>
              <w:rPr>
                <w:sz w:val="22"/>
                <w:szCs w:val="22"/>
                <w:lang w:val="uz-Cyrl-UZ"/>
              </w:rPr>
              <w:t xml:space="preserve">д</w:t>
            </w:r>
            <w:r>
              <w:rPr>
                <w:sz w:val="22"/>
                <w:szCs w:val="22"/>
                <w:lang w:val="uz-Cyrl-UZ"/>
              </w:rPr>
              <w:t xml:space="preserve">авлат иқтисодиёт университети</w:t>
            </w:r>
            <w:r>
              <w:rPr>
                <w:sz w:val="22"/>
                <w:szCs w:val="22"/>
                <w:lang w:val="uz-Cyrl-UZ"/>
              </w:rPr>
            </w:r>
          </w:p>
          <w:p w14:paraId="4ADAA31D" w14:textId="5203FBC5">
            <w:pPr>
              <w:pBdr/>
              <w:spacing w:after="80" w:line="240" w:lineRule="exact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z-Cyrl-UZ"/>
              </w:rPr>
              <w:t xml:space="preserve">20</w:t>
            </w:r>
            <w:r>
              <w:rPr>
                <w:sz w:val="22"/>
                <w:szCs w:val="22"/>
                <w:lang w:val="uz-Cyrl-UZ"/>
              </w:rPr>
              <w:t xml:space="preserve">12</w:t>
            </w:r>
            <w:r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  <w:t xml:space="preserve">йил: Тошкент </w:t>
            </w:r>
            <w:r>
              <w:rPr>
                <w:sz w:val="22"/>
                <w:szCs w:val="22"/>
                <w:lang w:val="uz-Cyrl-UZ"/>
              </w:rPr>
              <w:t xml:space="preserve">д</w:t>
            </w:r>
            <w:r>
              <w:rPr>
                <w:sz w:val="22"/>
                <w:szCs w:val="22"/>
                <w:lang w:val="uz-Cyrl-UZ"/>
              </w:rPr>
              <w:t xml:space="preserve">авлат иқтисодиёт университети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98"/>
        </w:trPr>
        <w:tc>
          <w:tcPr>
            <w:tcBorders/>
            <w:tcW w:w="4786" w:type="dxa"/>
          </w:tcPr>
          <w:p w14:paraId="66C211FE" w14:textId="2FDCBF05">
            <w:pPr>
              <w:pBdr/>
              <w:spacing w:after="80"/>
              <w:ind/>
              <w:rPr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</w:rPr>
              <w:t xml:space="preserve">Ма</w:t>
            </w:r>
            <w:r>
              <w:rPr>
                <w:b/>
                <w:sz w:val="22"/>
                <w:szCs w:val="22"/>
                <w:lang w:val="uz-Cyrl-UZ"/>
              </w:rPr>
              <w:t xml:space="preserve">ъ</w:t>
            </w:r>
            <w:r>
              <w:rPr>
                <w:b/>
                <w:sz w:val="22"/>
                <w:szCs w:val="22"/>
              </w:rPr>
              <w:t xml:space="preserve">лумоти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б</w:t>
            </w:r>
            <w:r>
              <w:rPr>
                <w:b/>
                <w:sz w:val="22"/>
                <w:szCs w:val="22"/>
                <w:lang w:val="uz-Cyrl-UZ"/>
              </w:rPr>
              <w:t xml:space="preserve">ў</w:t>
            </w:r>
            <w:r>
              <w:rPr>
                <w:b/>
                <w:sz w:val="22"/>
                <w:szCs w:val="22"/>
              </w:rPr>
              <w:t xml:space="preserve">йича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мутахас</w:t>
            </w:r>
            <w:r>
              <w:rPr>
                <w:b/>
                <w:sz w:val="22"/>
                <w:szCs w:val="22"/>
                <w:lang w:val="en-US"/>
              </w:rPr>
              <w:t xml:space="preserve">сислиги</w:t>
            </w:r>
            <w:r>
              <w:rPr>
                <w:b/>
                <w:sz w:val="22"/>
                <w:szCs w:val="22"/>
                <w:lang w:val="uz-Cyrl-UZ"/>
              </w:rPr>
              <w:t xml:space="preserve">:</w:t>
            </w:r>
            <w:r>
              <w:rPr>
                <w:sz w:val="22"/>
                <w:szCs w:val="22"/>
                <w:lang w:val="uz-Cyrl-UZ"/>
              </w:rPr>
            </w:r>
          </w:p>
        </w:tc>
        <w:tc>
          <w:tcPr>
            <w:gridSpan w:val="2"/>
            <w:tcBorders/>
            <w:tcW w:w="5245" w:type="dxa"/>
          </w:tcPr>
          <w:p w14:paraId="3E393A41" w14:textId="1FE5CDD9">
            <w:pPr>
              <w:pBdr/>
              <w:spacing w:after="80" w:line="240" w:lineRule="exact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иқтисодиёт (тармоқлар бўйича)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13"/>
        </w:trPr>
        <w:tc>
          <w:tcPr>
            <w:tcBorders/>
            <w:tcW w:w="4786" w:type="dxa"/>
          </w:tcPr>
          <w:p w14:paraId="2D5B1A5E" w14:textId="77777777">
            <w:pPr>
              <w:pBdr/>
              <w:spacing/>
              <w:ind/>
              <w:rPr>
                <w:b/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Илмий даражаси</w:t>
            </w:r>
            <w:r>
              <w:rPr>
                <w:b/>
                <w:sz w:val="22"/>
                <w:szCs w:val="22"/>
                <w:lang w:val="uz-Cyrl-UZ"/>
              </w:rPr>
              <w:t xml:space="preserve">: </w:t>
            </w:r>
            <w:r>
              <w:rPr>
                <w:b/>
                <w:sz w:val="22"/>
                <w:szCs w:val="22"/>
                <w:lang w:val="uz-Cyrl-UZ"/>
              </w:rPr>
            </w:r>
          </w:p>
          <w:p w14:paraId="3407686F" w14:textId="4298EC65">
            <w:pPr>
              <w:pBdr/>
              <w:spacing w:after="80"/>
              <w:ind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en-US"/>
              </w:rPr>
              <w:t xml:space="preserve">йўқ</w:t>
            </w:r>
            <w:r>
              <w:rPr>
                <w:sz w:val="22"/>
                <w:szCs w:val="22"/>
                <w:lang w:val="uz-Cyrl-UZ"/>
              </w:rPr>
            </w:r>
          </w:p>
        </w:tc>
        <w:tc>
          <w:tcPr>
            <w:gridSpan w:val="2"/>
            <w:tcBorders/>
            <w:tcW w:w="5245" w:type="dxa"/>
          </w:tcPr>
          <w:p w14:paraId="1B3E39FA" w14:textId="77777777">
            <w:pPr>
              <w:pBdr/>
              <w:spacing/>
              <w:ind/>
              <w:rPr>
                <w:b/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Илмий унвони</w:t>
            </w:r>
            <w:r>
              <w:rPr>
                <w:b/>
                <w:sz w:val="22"/>
                <w:szCs w:val="22"/>
                <w:lang w:val="uz-Cyrl-UZ"/>
              </w:rPr>
              <w:t xml:space="preserve">:</w:t>
            </w:r>
            <w:r>
              <w:rPr>
                <w:b/>
                <w:sz w:val="22"/>
                <w:szCs w:val="22"/>
                <w:lang w:val="uz-Cyrl-UZ"/>
              </w:rPr>
            </w:r>
          </w:p>
          <w:p w14:paraId="49F8D2B8" w14:textId="7FB1C6C3">
            <w:pPr>
              <w:pBdr/>
              <w:spacing w:after="80"/>
              <w:ind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йўқ</w:t>
            </w: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522"/>
        </w:trPr>
        <w:tc>
          <w:tcPr>
            <w:tcBorders/>
            <w:tcW w:w="4786" w:type="dxa"/>
          </w:tcPr>
          <w:p w14:paraId="706470CD" w14:textId="77777777">
            <w:pPr>
              <w:pBdr/>
              <w:spacing w:line="240" w:lineRule="exact"/>
              <w:ind/>
              <w:rPr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</w:rPr>
              <w:t xml:space="preserve">Қайси чет тилларини билади</w:t>
            </w:r>
            <w:r>
              <w:rPr>
                <w:b/>
                <w:sz w:val="22"/>
                <w:szCs w:val="22"/>
                <w:lang w:val="uz-Cyrl-UZ"/>
              </w:rPr>
              <w:t xml:space="preserve">:</w:t>
            </w:r>
            <w:r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  <w:lang w:val="uz-Cyrl-UZ"/>
              </w:rPr>
            </w:r>
          </w:p>
          <w:p w14:paraId="6B15BB7D" w14:textId="4509243A">
            <w:pPr>
              <w:pBdr/>
              <w:spacing w:after="80" w:line="240" w:lineRule="exact"/>
              <w:ind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</w:rPr>
              <w:t xml:space="preserve">рус, инглиз тиллари</w:t>
            </w:r>
            <w:r>
              <w:rPr>
                <w:sz w:val="22"/>
                <w:szCs w:val="22"/>
                <w:lang w:val="uz-Cyrl-UZ"/>
              </w:rPr>
            </w:r>
          </w:p>
        </w:tc>
        <w:tc>
          <w:tcPr>
            <w:gridSpan w:val="2"/>
            <w:tcBorders/>
            <w:tcW w:w="5245" w:type="dxa"/>
          </w:tcPr>
          <w:p w14:paraId="55264CAC" w14:textId="61F7F987">
            <w:pPr>
              <w:pBdr/>
              <w:spacing w:after="8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67"/>
        </w:trPr>
        <w:tc>
          <w:tcPr>
            <w:gridSpan w:val="3"/>
            <w:tcBorders/>
            <w:tcW w:w="10031" w:type="dxa"/>
          </w:tcPr>
          <w:p w14:paraId="4A3D9506" w14:textId="606149B5">
            <w:pPr>
              <w:pBdr/>
              <w:spacing w:after="80" w:line="240" w:lineRule="exact"/>
              <w:ind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Давлат мукофотлари билан тақдирланганми</w:t>
            </w:r>
            <w:r>
              <w:rPr>
                <w:b/>
                <w:bCs/>
                <w:sz w:val="22"/>
                <w:szCs w:val="22"/>
                <w:lang w:val="uz-Cyrl-UZ"/>
              </w:rPr>
              <w:t xml:space="preserve"> (</w:t>
            </w:r>
            <w:r>
              <w:rPr>
                <w:b/>
                <w:bCs/>
                <w:sz w:val="22"/>
                <w:szCs w:val="22"/>
              </w:rPr>
              <w:t xml:space="preserve">қанақа</w:t>
            </w:r>
            <w:r>
              <w:rPr>
                <w:b/>
                <w:bCs/>
                <w:sz w:val="22"/>
                <w:szCs w:val="22"/>
                <w:lang w:val="uz-Cyrl-UZ"/>
              </w:rPr>
              <w:t xml:space="preserve">):</w:t>
            </w:r>
            <w:r>
              <w:rPr>
                <w:sz w:val="22"/>
                <w:szCs w:val="22"/>
                <w:lang w:val="uz-Cyrl-UZ"/>
              </w:rPr>
              <w:t xml:space="preserve"> </w:t>
            </w:r>
            <w:r>
              <w:rPr>
                <w:sz w:val="22"/>
                <w:szCs w:val="22"/>
              </w:rPr>
              <w:t xml:space="preserve">йўқ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11"/>
        </w:trPr>
        <w:tc>
          <w:tcPr>
            <w:gridSpan w:val="3"/>
            <w:tcBorders/>
            <w:tcW w:w="10031" w:type="dxa"/>
          </w:tcPr>
          <w:p w14:paraId="55F6699A" w14:textId="00A08100">
            <w:pPr>
              <w:pStyle w:val="694"/>
              <w:pBdr/>
              <w:spacing/>
              <w:ind/>
              <w:rPr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</w:rPr>
              <w:t xml:space="preserve">Халқ депутатлари республика, вилоят, шаҳар ва туман Кенгаши депутатими ёки бошқа сайланадиган органларнинг аъзосими </w:t>
            </w:r>
            <w:r>
              <w:rPr>
                <w:b/>
                <w:sz w:val="22"/>
                <w:szCs w:val="22"/>
                <w:lang w:val="uz-Cyrl-UZ"/>
              </w:rPr>
              <w:t xml:space="preserve">(</w:t>
            </w:r>
            <w:r>
              <w:rPr>
                <w:b/>
                <w:sz w:val="22"/>
                <w:szCs w:val="22"/>
              </w:rPr>
              <w:t xml:space="preserve">тўлиқ кўрсатилиши лозим</w:t>
            </w:r>
            <w:r>
              <w:rPr>
                <w:b/>
                <w:sz w:val="22"/>
                <w:szCs w:val="22"/>
                <w:lang w:val="uz-Cyrl-UZ"/>
              </w:rPr>
              <w:t xml:space="preserve">): </w:t>
            </w:r>
            <w:r>
              <w:rPr>
                <w:sz w:val="22"/>
                <w:szCs w:val="22"/>
                <w:lang w:val="uz-Cyrl-UZ"/>
              </w:rPr>
              <w:t xml:space="preserve">йўқ</w:t>
            </w:r>
            <w:r>
              <w:rPr>
                <w:sz w:val="22"/>
                <w:szCs w:val="22"/>
                <w:lang w:val="uz-Cyrl-UZ"/>
              </w:rPr>
            </w:r>
          </w:p>
        </w:tc>
      </w:tr>
    </w:tbl>
    <w:p w14:paraId="4C1A46A1" w14:textId="77777777">
      <w:pPr>
        <w:pBdr/>
        <w:spacing w:after="120"/>
        <w:ind/>
        <w:jc w:val="center"/>
        <w:rPr>
          <w:b/>
          <w:sz w:val="20"/>
          <w:szCs w:val="20"/>
          <w:lang w:val="uz-Latn-UZ"/>
        </w:rPr>
      </w:pPr>
      <w:r>
        <w:rPr>
          <w:b/>
          <w:sz w:val="28"/>
          <w:lang w:val="uz-Latn-UZ"/>
        </w:rPr>
        <w:t xml:space="preserve">МEҲНАТ ФАОЛИЯТИ:</w:t>
      </w:r>
      <w:r>
        <w:rPr>
          <w:b/>
          <w:sz w:val="20"/>
          <w:szCs w:val="20"/>
          <w:lang w:val="uz-Latn-UZ"/>
        </w:rPr>
      </w:r>
    </w:p>
    <w:tbl>
      <w:tblPr>
        <w:tblStyle w:val="69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526"/>
        <w:gridCol w:w="290"/>
        <w:gridCol w:w="8222"/>
      </w:tblGrid>
      <w:tr>
        <w:trPr/>
        <w:tc>
          <w:tcPr>
            <w:tcBorders/>
            <w:tcW w:w="1526" w:type="dxa"/>
          </w:tcPr>
          <w:p w14:paraId="6F0AA8BD" w14:textId="78F3F6D6">
            <w:pPr>
              <w:pBdr/>
              <w:spacing w:after="80"/>
              <w:ind/>
              <w:rPr>
                <w:sz w:val="16"/>
                <w:szCs w:val="16"/>
              </w:rPr>
            </w:pPr>
            <w:r>
              <w:rPr>
                <w:sz w:val="22"/>
              </w:rPr>
              <w:t xml:space="preserve">201</w:t>
            </w:r>
            <w:r>
              <w:rPr>
                <w:sz w:val="22"/>
                <w:lang w:val="uz-Cyrl-UZ"/>
              </w:rPr>
              <w:t xml:space="preserve">2</w:t>
            </w:r>
            <w:r>
              <w:rPr>
                <w:sz w:val="22"/>
              </w:rPr>
              <w:t xml:space="preserve">-20</w:t>
            </w:r>
            <w:r>
              <w:rPr>
                <w:sz w:val="22"/>
                <w:lang w:val="uz-Cyrl-UZ"/>
              </w:rPr>
              <w:t xml:space="preserve">12</w:t>
            </w:r>
            <w:r>
              <w:rPr>
                <w:sz w:val="22"/>
              </w:rPr>
              <w:t xml:space="preserve"> йй.</w:t>
            </w:r>
            <w:r>
              <w:rPr>
                <w:sz w:val="16"/>
                <w:szCs w:val="16"/>
              </w:rPr>
            </w:r>
          </w:p>
        </w:tc>
        <w:tc>
          <w:tcPr>
            <w:tcBorders/>
            <w:tcW w:w="290" w:type="dxa"/>
          </w:tcPr>
          <w:p w14:paraId="06F84F2D" w14:textId="77777777">
            <w:pPr>
              <w:pBdr/>
              <w:spacing w:after="80"/>
              <w:ind/>
              <w:rPr>
                <w:sz w:val="16"/>
                <w:szCs w:val="16"/>
                <w:lang w:val="en-US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Borders/>
            <w:tcW w:w="8222" w:type="dxa"/>
          </w:tcPr>
          <w:p w14:paraId="7F023634" w14:textId="08528B6E">
            <w:pPr>
              <w:pBdr/>
              <w:spacing w:after="80"/>
              <w:ind/>
              <w:jc w:val="both"/>
              <w:rPr>
                <w:sz w:val="16"/>
                <w:szCs w:val="16"/>
              </w:rPr>
            </w:pPr>
            <w:r>
              <w:rPr>
                <w:sz w:val="22"/>
              </w:rPr>
              <w:t xml:space="preserve">ТДИУ “Иқтисодиёт назарияси” кафедраси ассистенти</w:t>
            </w: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Borders/>
            <w:tcW w:w="1526" w:type="dxa"/>
          </w:tcPr>
          <w:p w14:paraId="2BF03454" w14:textId="0E44B35F">
            <w:pPr>
              <w:pBdr/>
              <w:spacing w:after="80"/>
              <w:ind/>
              <w:rPr>
                <w:sz w:val="16"/>
                <w:szCs w:val="16"/>
              </w:rPr>
            </w:pPr>
            <w:r>
              <w:rPr>
                <w:sz w:val="22"/>
              </w:rPr>
              <w:t xml:space="preserve">20</w:t>
            </w:r>
            <w:r>
              <w:rPr>
                <w:sz w:val="22"/>
                <w:lang w:val="uz-Cyrl-UZ"/>
              </w:rPr>
              <w:t xml:space="preserve">12</w:t>
            </w:r>
            <w:r>
              <w:rPr>
                <w:sz w:val="22"/>
              </w:rPr>
              <w:t xml:space="preserve">-20</w:t>
            </w:r>
            <w:r>
              <w:rPr>
                <w:sz w:val="22"/>
                <w:lang w:val="uz-Cyrl-UZ"/>
              </w:rPr>
              <w:t xml:space="preserve">17</w:t>
            </w:r>
            <w:r>
              <w:rPr>
                <w:sz w:val="22"/>
              </w:rPr>
              <w:t xml:space="preserve"> йй.</w:t>
            </w:r>
            <w:r>
              <w:rPr>
                <w:sz w:val="16"/>
                <w:szCs w:val="16"/>
              </w:rPr>
            </w:r>
          </w:p>
        </w:tc>
        <w:tc>
          <w:tcPr>
            <w:tcBorders/>
            <w:tcW w:w="290" w:type="dxa"/>
          </w:tcPr>
          <w:p w14:paraId="39143A81" w14:textId="77777777">
            <w:pPr>
              <w:pBdr/>
              <w:spacing w:after="80"/>
              <w:ind/>
              <w:rPr>
                <w:sz w:val="16"/>
                <w:szCs w:val="16"/>
                <w:lang w:val="en-US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Borders/>
            <w:tcW w:w="8222" w:type="dxa"/>
          </w:tcPr>
          <w:p w14:paraId="58154559" w14:textId="68B4970F">
            <w:pPr>
              <w:pBdr/>
              <w:spacing w:after="80"/>
              <w:ind/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22"/>
              </w:rPr>
              <w:t xml:space="preserve">Молия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вазирлиги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Қимматли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қоғозлар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ва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молия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бозори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бошқармаси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Банкларнинг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устав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капиталидаги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давлат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улушини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бошқариш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ва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лизинг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фаолиятини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мувофиқлаштириш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бўлими</w:t>
            </w:r>
            <w:r>
              <w:rPr>
                <w:sz w:val="22"/>
                <w:lang w:val="en-US"/>
              </w:rPr>
              <w:t xml:space="preserve"> 1-</w:t>
            </w:r>
            <w:r>
              <w:rPr>
                <w:sz w:val="22"/>
              </w:rPr>
              <w:t xml:space="preserve">тоифали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иқтисодчиси</w:t>
            </w:r>
            <w:r>
              <w:rPr>
                <w:sz w:val="22"/>
                <w:lang w:val="en-US"/>
              </w:rPr>
              <w:t xml:space="preserve">, </w:t>
            </w:r>
            <w:r>
              <w:rPr>
                <w:sz w:val="22"/>
              </w:rPr>
              <w:t xml:space="preserve">етакчи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иқтисодчиси</w:t>
            </w:r>
            <w:r>
              <w:rPr>
                <w:sz w:val="22"/>
                <w:lang w:val="en-US"/>
              </w:rPr>
              <w:t xml:space="preserve">, </w:t>
            </w:r>
            <w:r>
              <w:rPr>
                <w:sz w:val="22"/>
              </w:rPr>
              <w:t xml:space="preserve">бўлим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бошлиғи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 xml:space="preserve">ўринбосари</w:t>
            </w:r>
            <w:r>
              <w:rPr>
                <w:sz w:val="16"/>
                <w:szCs w:val="16"/>
                <w:lang w:val="en-US"/>
              </w:rPr>
            </w:r>
          </w:p>
        </w:tc>
      </w:tr>
      <w:tr>
        <w:trPr/>
        <w:tc>
          <w:tcPr>
            <w:tcBorders/>
            <w:tcW w:w="1526" w:type="dxa"/>
          </w:tcPr>
          <w:p w14:paraId="176238DD" w14:textId="3DE7DA25">
            <w:pPr>
              <w:pBdr/>
              <w:spacing w:after="80"/>
              <w:ind/>
              <w:rPr>
                <w:sz w:val="22"/>
              </w:rPr>
            </w:pPr>
            <w:r>
              <w:rPr>
                <w:sz w:val="22"/>
              </w:rPr>
              <w:t xml:space="preserve">20</w:t>
            </w:r>
            <w:r>
              <w:rPr>
                <w:sz w:val="22"/>
                <w:lang w:val="uz-Cyrl-UZ"/>
              </w:rPr>
              <w:t xml:space="preserve">17</w:t>
            </w:r>
            <w:r>
              <w:rPr>
                <w:sz w:val="22"/>
              </w:rPr>
              <w:t xml:space="preserve">-20</w:t>
            </w:r>
            <w:r>
              <w:rPr>
                <w:sz w:val="22"/>
                <w:lang w:val="uz-Cyrl-UZ"/>
              </w:rPr>
              <w:t xml:space="preserve">18</w:t>
            </w:r>
            <w:r>
              <w:rPr>
                <w:sz w:val="22"/>
              </w:rPr>
              <w:t xml:space="preserve"> йй.</w:t>
            </w:r>
            <w:r>
              <w:rPr>
                <w:sz w:val="22"/>
              </w:rPr>
            </w:r>
          </w:p>
        </w:tc>
        <w:tc>
          <w:tcPr>
            <w:tcBorders/>
            <w:tcW w:w="290" w:type="dxa"/>
          </w:tcPr>
          <w:p w14:paraId="2E2C29EA" w14:textId="02A8A37F">
            <w:pPr>
              <w:pBdr/>
              <w:spacing w:after="80"/>
              <w:ind/>
              <w:rPr>
                <w:sz w:val="22"/>
                <w:lang w:val="uz-Cyrl-UZ"/>
              </w:rPr>
            </w:pPr>
            <w:r>
              <w:rPr>
                <w:sz w:val="22"/>
                <w:lang w:val="uz-Cyrl-UZ"/>
              </w:rPr>
              <w:t xml:space="preserve">-</w:t>
            </w:r>
            <w:r>
              <w:rPr>
                <w:sz w:val="22"/>
                <w:lang w:val="uz-Cyrl-UZ"/>
              </w:rPr>
            </w:r>
          </w:p>
        </w:tc>
        <w:tc>
          <w:tcPr>
            <w:tcBorders/>
            <w:tcW w:w="8222" w:type="dxa"/>
          </w:tcPr>
          <w:p w14:paraId="6F50AF40" w14:textId="642C71D5">
            <w:pPr>
              <w:pBdr/>
              <w:spacing w:after="80"/>
              <w:ind/>
              <w:jc w:val="both"/>
              <w:rPr>
                <w:sz w:val="22"/>
                <w:lang w:val="uz-Cyrl-UZ"/>
              </w:rPr>
            </w:pPr>
            <w:r>
              <w:rPr>
                <w:sz w:val="22"/>
                <w:lang w:val="uz-Cyrl-UZ"/>
              </w:rPr>
              <w:t xml:space="preserve">Молия вазирлиги Давлат бюджети бош бошқармаси Давлат бюджетига даромадлар тушумини таҳлил қилиш ва прогнозлаштириш бўлими бош иқтисодчиси</w:t>
            </w:r>
            <w:r>
              <w:rPr>
                <w:sz w:val="22"/>
                <w:lang w:val="uz-Cyrl-UZ"/>
              </w:rPr>
            </w:r>
          </w:p>
        </w:tc>
      </w:tr>
      <w:tr>
        <w:trPr/>
        <w:tc>
          <w:tcPr>
            <w:tcBorders/>
            <w:tcW w:w="1526" w:type="dxa"/>
          </w:tcPr>
          <w:p w14:paraId="471DC189" w14:textId="1BE1681D">
            <w:pPr>
              <w:pBdr/>
              <w:spacing w:after="80"/>
              <w:ind/>
              <w:rPr>
                <w:sz w:val="22"/>
                <w:lang w:val="uz-Cyrl-UZ"/>
              </w:rPr>
            </w:pPr>
            <w:r>
              <w:rPr>
                <w:sz w:val="22"/>
              </w:rPr>
              <w:t xml:space="preserve">20</w:t>
            </w:r>
            <w:r>
              <w:rPr>
                <w:sz w:val="22"/>
                <w:lang w:val="uz-Cyrl-UZ"/>
              </w:rPr>
              <w:t xml:space="preserve">18</w:t>
            </w:r>
            <w:r>
              <w:rPr>
                <w:sz w:val="22"/>
              </w:rPr>
              <w:t xml:space="preserve">-20</w:t>
            </w:r>
            <w:r>
              <w:rPr>
                <w:sz w:val="22"/>
                <w:lang w:val="uz-Cyrl-UZ"/>
              </w:rPr>
              <w:t xml:space="preserve">19</w:t>
            </w:r>
            <w:r>
              <w:rPr>
                <w:sz w:val="22"/>
              </w:rPr>
              <w:t xml:space="preserve"> йй.</w:t>
            </w:r>
            <w:r>
              <w:rPr>
                <w:sz w:val="22"/>
                <w:lang w:val="uz-Cyrl-UZ"/>
              </w:rPr>
            </w:r>
          </w:p>
        </w:tc>
        <w:tc>
          <w:tcPr>
            <w:tcBorders/>
            <w:tcW w:w="290" w:type="dxa"/>
          </w:tcPr>
          <w:p w14:paraId="5B967C49" w14:textId="3163E805">
            <w:pPr>
              <w:pBdr/>
              <w:spacing w:after="80"/>
              <w:ind/>
              <w:rPr>
                <w:sz w:val="22"/>
                <w:lang w:val="uz-Cyrl-UZ"/>
              </w:rPr>
            </w:pPr>
            <w:r>
              <w:rPr>
                <w:sz w:val="22"/>
                <w:lang w:val="uz-Cyrl-UZ"/>
              </w:rPr>
              <w:t xml:space="preserve">-</w:t>
            </w:r>
            <w:r>
              <w:rPr>
                <w:sz w:val="22"/>
                <w:lang w:val="uz-Cyrl-UZ"/>
              </w:rPr>
            </w:r>
          </w:p>
        </w:tc>
        <w:tc>
          <w:tcPr>
            <w:tcBorders/>
            <w:tcW w:w="8222" w:type="dxa"/>
          </w:tcPr>
          <w:p w14:paraId="372ADC5B" w14:textId="323BD18F">
            <w:pPr>
              <w:pBdr/>
              <w:spacing w:after="80"/>
              <w:ind/>
              <w:jc w:val="both"/>
              <w:rPr>
                <w:sz w:val="22"/>
                <w:lang w:val="uz-Cyrl-UZ"/>
              </w:rPr>
            </w:pPr>
            <w:r>
              <w:rPr>
                <w:sz w:val="22"/>
                <w:lang w:val="uz-Cyrl-UZ"/>
              </w:rPr>
              <w:t xml:space="preserve">Молия вазирлиги Молия бозори ва давлат активлари бўйича даромадлар тушумини назорат қилиш бошқармаси бошлиғи ўринбосари</w:t>
            </w:r>
            <w:r>
              <w:rPr>
                <w:sz w:val="22"/>
                <w:lang w:val="uz-Cyrl-UZ"/>
              </w:rPr>
            </w:r>
          </w:p>
        </w:tc>
      </w:tr>
      <w:tr>
        <w:trPr/>
        <w:tc>
          <w:tcPr>
            <w:tcBorders/>
            <w:tcW w:w="1526" w:type="dxa"/>
          </w:tcPr>
          <w:p w14:paraId="0B11F0FA" w14:textId="056A959F">
            <w:pPr>
              <w:pBdr/>
              <w:spacing w:after="80"/>
              <w:ind/>
              <w:rPr>
                <w:sz w:val="22"/>
                <w:lang w:val="uz-Cyrl-UZ"/>
              </w:rPr>
            </w:pPr>
            <w:r>
              <w:rPr>
                <w:sz w:val="22"/>
              </w:rPr>
              <w:t xml:space="preserve">20</w:t>
            </w:r>
            <w:r>
              <w:rPr>
                <w:sz w:val="22"/>
                <w:lang w:val="uz-Cyrl-UZ"/>
              </w:rPr>
              <w:t xml:space="preserve">19</w:t>
            </w:r>
            <w:r>
              <w:rPr>
                <w:sz w:val="22"/>
              </w:rPr>
              <w:t xml:space="preserve">-20</w:t>
            </w:r>
            <w:r>
              <w:rPr>
                <w:sz w:val="22"/>
                <w:lang w:val="uz-Cyrl-UZ"/>
              </w:rPr>
              <w:t xml:space="preserve">20</w:t>
            </w:r>
            <w:r>
              <w:rPr>
                <w:sz w:val="22"/>
              </w:rPr>
              <w:t xml:space="preserve"> йй.</w:t>
            </w:r>
            <w:r>
              <w:rPr>
                <w:sz w:val="22"/>
                <w:lang w:val="uz-Cyrl-UZ"/>
              </w:rPr>
            </w:r>
          </w:p>
        </w:tc>
        <w:tc>
          <w:tcPr>
            <w:tcBorders/>
            <w:tcW w:w="290" w:type="dxa"/>
          </w:tcPr>
          <w:p w14:paraId="4A565174" w14:textId="64FAB845">
            <w:pPr>
              <w:pBdr/>
              <w:spacing w:after="80"/>
              <w:ind/>
              <w:rPr>
                <w:sz w:val="22"/>
                <w:lang w:val="uz-Cyrl-UZ"/>
              </w:rPr>
            </w:pPr>
            <w:r>
              <w:rPr>
                <w:sz w:val="22"/>
                <w:lang w:val="uz-Cyrl-UZ"/>
              </w:rPr>
              <w:t xml:space="preserve">-</w:t>
            </w:r>
            <w:r>
              <w:rPr>
                <w:sz w:val="22"/>
                <w:lang w:val="uz-Cyrl-UZ"/>
              </w:rPr>
            </w:r>
          </w:p>
        </w:tc>
        <w:tc>
          <w:tcPr>
            <w:tcBorders/>
            <w:tcW w:w="8222" w:type="dxa"/>
          </w:tcPr>
          <w:p w14:paraId="6C7FB68A" w14:textId="7841CF7F">
            <w:pPr>
              <w:pBdr/>
              <w:spacing w:after="80"/>
              <w:ind/>
              <w:jc w:val="both"/>
              <w:rPr>
                <w:sz w:val="22"/>
                <w:lang w:val="uz-Cyrl-UZ"/>
              </w:rPr>
            </w:pPr>
            <w:r>
              <w:rPr>
                <w:sz w:val="22"/>
                <w:lang w:val="uz-Cyrl-UZ"/>
              </w:rPr>
              <w:t xml:space="preserve">Иқтисодиёт ва саноат вазирлиги Тадбиркорлик ва кичик саноат зоналарини ривожлантириш бошқармаси бошлиғи ўринбосари</w:t>
            </w:r>
            <w:r>
              <w:rPr>
                <w:sz w:val="22"/>
                <w:lang w:val="uz-Cyrl-UZ"/>
              </w:rPr>
            </w:r>
          </w:p>
        </w:tc>
      </w:tr>
      <w:tr>
        <w:trPr/>
        <w:tc>
          <w:tcPr>
            <w:tcBorders/>
            <w:tcW w:w="1526" w:type="dxa"/>
          </w:tcPr>
          <w:p w14:paraId="305B9881" w14:textId="0FB174D8">
            <w:pPr>
              <w:pBdr/>
              <w:spacing w:after="80"/>
              <w:ind/>
              <w:rPr>
                <w:sz w:val="22"/>
              </w:rPr>
            </w:pPr>
            <w:r>
              <w:rPr>
                <w:sz w:val="22"/>
              </w:rPr>
              <w:t xml:space="preserve">20</w:t>
            </w:r>
            <w:r>
              <w:rPr>
                <w:sz w:val="22"/>
                <w:lang w:val="uz-Cyrl-UZ"/>
              </w:rPr>
              <w:t xml:space="preserve">20</w:t>
            </w:r>
            <w:r>
              <w:rPr>
                <w:sz w:val="22"/>
              </w:rPr>
              <w:t xml:space="preserve">-20</w:t>
            </w:r>
            <w:r>
              <w:rPr>
                <w:sz w:val="22"/>
                <w:lang w:val="uz-Cyrl-UZ"/>
              </w:rPr>
              <w:t xml:space="preserve">21</w:t>
            </w:r>
            <w:r>
              <w:rPr>
                <w:sz w:val="22"/>
              </w:rPr>
              <w:t xml:space="preserve"> йй.</w:t>
            </w:r>
            <w:r>
              <w:rPr>
                <w:sz w:val="22"/>
              </w:rPr>
            </w:r>
          </w:p>
        </w:tc>
        <w:tc>
          <w:tcPr>
            <w:tcBorders/>
            <w:tcW w:w="290" w:type="dxa"/>
          </w:tcPr>
          <w:p w14:paraId="44F668E0" w14:textId="25DC2C35">
            <w:pPr>
              <w:pBdr/>
              <w:spacing w:after="80"/>
              <w:ind/>
              <w:rPr>
                <w:sz w:val="22"/>
                <w:lang w:val="uz-Cyrl-UZ"/>
              </w:rPr>
            </w:pPr>
            <w:r>
              <w:rPr>
                <w:sz w:val="22"/>
                <w:lang w:val="uz-Cyrl-UZ"/>
              </w:rPr>
              <w:t xml:space="preserve">-</w:t>
            </w:r>
            <w:r>
              <w:rPr>
                <w:sz w:val="22"/>
                <w:lang w:val="uz-Cyrl-UZ"/>
              </w:rPr>
            </w:r>
          </w:p>
        </w:tc>
        <w:tc>
          <w:tcPr>
            <w:tcBorders/>
            <w:tcW w:w="8222" w:type="dxa"/>
          </w:tcPr>
          <w:p w14:paraId="3C223550" w14:textId="6464F2C1">
            <w:pPr>
              <w:pBdr/>
              <w:spacing w:after="80"/>
              <w:ind/>
              <w:jc w:val="both"/>
              <w:rPr>
                <w:sz w:val="22"/>
                <w:lang w:val="uz-Cyrl-UZ"/>
              </w:rPr>
            </w:pPr>
            <w:r>
              <w:rPr>
                <w:sz w:val="22"/>
                <w:lang w:val="uz-Cyrl-UZ"/>
              </w:rPr>
              <w:t xml:space="preserve">Молия вазирлиги Ипотека кредити бозорини молиялаштириш ва ривожлантириш департаменти бўлим бошлиғи</w:t>
            </w:r>
            <w:r>
              <w:rPr>
                <w:sz w:val="22"/>
                <w:lang w:val="uz-Cyrl-UZ"/>
              </w:rPr>
            </w:r>
          </w:p>
        </w:tc>
      </w:tr>
      <w:tr>
        <w:trPr/>
        <w:tc>
          <w:tcPr>
            <w:tcBorders/>
            <w:tcW w:w="1526" w:type="dxa"/>
          </w:tcPr>
          <w:p w14:paraId="67112ADC" w14:textId="1AEEBAC2">
            <w:pPr>
              <w:pBdr/>
              <w:spacing w:after="80"/>
              <w:ind/>
              <w:rPr>
                <w:sz w:val="22"/>
              </w:rPr>
            </w:pPr>
            <w:r>
              <w:rPr>
                <w:sz w:val="22"/>
              </w:rPr>
              <w:t xml:space="preserve">20</w:t>
            </w:r>
            <w:r>
              <w:rPr>
                <w:sz w:val="22"/>
                <w:lang w:val="uz-Cyrl-UZ"/>
              </w:rPr>
              <w:t xml:space="preserve">21</w:t>
            </w:r>
            <w:r>
              <w:rPr>
                <w:sz w:val="22"/>
              </w:rPr>
              <w:t xml:space="preserve">-20</w:t>
            </w:r>
            <w:r>
              <w:rPr>
                <w:sz w:val="22"/>
                <w:lang w:val="uz-Cyrl-UZ"/>
              </w:rPr>
              <w:t xml:space="preserve">2</w:t>
            </w:r>
            <w:r>
              <w:rPr>
                <w:sz w:val="22"/>
                <w:lang w:val="uz-Cyrl-UZ"/>
              </w:rPr>
              <w:t xml:space="preserve">3</w:t>
            </w:r>
            <w:r>
              <w:rPr>
                <w:sz w:val="22"/>
              </w:rPr>
              <w:t xml:space="preserve"> йй.</w:t>
            </w:r>
            <w:r>
              <w:rPr>
                <w:sz w:val="22"/>
              </w:rPr>
            </w:r>
          </w:p>
        </w:tc>
        <w:tc>
          <w:tcPr>
            <w:tcBorders/>
            <w:tcW w:w="290" w:type="dxa"/>
          </w:tcPr>
          <w:p w14:paraId="18A63209" w14:textId="300AB3AC">
            <w:pPr>
              <w:pBdr/>
              <w:spacing w:after="80"/>
              <w:ind/>
              <w:rPr>
                <w:sz w:val="22"/>
                <w:lang w:val="uz-Cyrl-UZ"/>
              </w:rPr>
            </w:pPr>
            <w:r>
              <w:rPr>
                <w:sz w:val="22"/>
                <w:lang w:val="uz-Cyrl-UZ"/>
              </w:rPr>
              <w:t xml:space="preserve">-</w:t>
            </w:r>
            <w:r>
              <w:rPr>
                <w:sz w:val="22"/>
                <w:lang w:val="uz-Cyrl-UZ"/>
              </w:rPr>
            </w:r>
          </w:p>
        </w:tc>
        <w:tc>
          <w:tcPr>
            <w:tcBorders/>
            <w:tcW w:w="8222" w:type="dxa"/>
          </w:tcPr>
          <w:p w14:paraId="3ADA3D44" w14:textId="537F7327">
            <w:pPr>
              <w:pBdr/>
              <w:spacing w:after="80"/>
              <w:ind/>
              <w:jc w:val="both"/>
              <w:rPr>
                <w:sz w:val="22"/>
                <w:lang w:val="uz-Cyrl-UZ"/>
              </w:rPr>
            </w:pPr>
            <w:r>
              <w:rPr>
                <w:sz w:val="22"/>
                <w:lang w:val="uz-Cyrl-UZ"/>
              </w:rPr>
              <w:t xml:space="preserve">Вазирлар Маҳкамасининг Макроиқтисодий таҳлил, таркибий ўзгартиришлар, молия-банк тизими, давлат активларини бошқариш, рақобатни ривожлантириш, тадбиркорликни қўллаб-қувватлаш ва камбағалликни қисқартириш масалалари котибияти бош мутахассиси</w:t>
            </w:r>
            <w:r>
              <w:rPr>
                <w:sz w:val="22"/>
                <w:lang w:val="uz-Cyrl-UZ"/>
              </w:rPr>
            </w:r>
          </w:p>
        </w:tc>
      </w:tr>
      <w:tr>
        <w:trPr/>
        <w:tc>
          <w:tcPr>
            <w:tcBorders/>
            <w:tcW w:w="1526" w:type="dxa"/>
          </w:tcPr>
          <w:p w14:paraId="04AFF738" w14:textId="34F55897">
            <w:pPr>
              <w:pBdr/>
              <w:spacing w:after="80"/>
              <w:ind/>
              <w:rPr>
                <w:sz w:val="22"/>
              </w:rPr>
            </w:pPr>
            <w:r>
              <w:rPr>
                <w:sz w:val="22"/>
              </w:rPr>
              <w:t xml:space="preserve">20</w:t>
            </w:r>
            <w:r>
              <w:rPr>
                <w:sz w:val="22"/>
                <w:lang w:val="uz-Cyrl-UZ"/>
              </w:rPr>
              <w:t xml:space="preserve">23</w:t>
            </w:r>
            <w:r>
              <w:rPr>
                <w:sz w:val="22"/>
              </w:rPr>
              <w:t xml:space="preserve">-20</w:t>
            </w:r>
            <w:r>
              <w:rPr>
                <w:sz w:val="22"/>
                <w:lang w:val="uz-Cyrl-UZ"/>
              </w:rPr>
              <w:t xml:space="preserve">25</w:t>
            </w:r>
            <w:r>
              <w:rPr>
                <w:sz w:val="22"/>
              </w:rPr>
              <w:t xml:space="preserve"> йй.</w:t>
            </w:r>
            <w:r>
              <w:rPr>
                <w:sz w:val="22"/>
              </w:rPr>
            </w:r>
          </w:p>
        </w:tc>
        <w:tc>
          <w:tcPr>
            <w:tcBorders/>
            <w:tcW w:w="290" w:type="dxa"/>
          </w:tcPr>
          <w:p w14:paraId="6DABD537" w14:textId="06398DB9">
            <w:pPr>
              <w:pBdr/>
              <w:spacing w:after="80"/>
              <w:ind/>
              <w:rPr>
                <w:sz w:val="22"/>
                <w:lang w:val="uz-Cyrl-UZ"/>
              </w:rPr>
            </w:pPr>
            <w:r>
              <w:rPr>
                <w:sz w:val="22"/>
                <w:lang w:val="uz-Cyrl-UZ"/>
              </w:rPr>
              <w:t xml:space="preserve">-</w:t>
            </w:r>
            <w:r>
              <w:rPr>
                <w:sz w:val="22"/>
                <w:lang w:val="uz-Cyrl-UZ"/>
              </w:rPr>
            </w:r>
          </w:p>
        </w:tc>
        <w:tc>
          <w:tcPr>
            <w:tcBorders/>
            <w:tcW w:w="8222" w:type="dxa"/>
          </w:tcPr>
          <w:p w14:paraId="741F8FD2" w14:textId="29A3E5C4">
            <w:pPr>
              <w:pBdr/>
              <w:spacing w:after="80"/>
              <w:ind/>
              <w:jc w:val="both"/>
              <w:rPr>
                <w:sz w:val="22"/>
                <w:lang w:val="uz-Cyrl-UZ"/>
              </w:rPr>
            </w:pPr>
            <w:r>
              <w:rPr>
                <w:sz w:val="22"/>
                <w:lang w:val="uz-Cyrl-UZ"/>
              </w:rPr>
              <w:t xml:space="preserve">Вазирлар Маҳкамасининг Ахборот-таҳлил ва юридик таъминлаш департаменти </w:t>
            </w:r>
            <w:r>
              <w:rPr>
                <w:sz w:val="22"/>
                <w:lang w:val="uz-Cyrl-UZ"/>
              </w:rPr>
              <w:br/>
            </w:r>
            <w:r>
              <w:rPr>
                <w:sz w:val="22"/>
                <w:lang w:val="uz-Cyrl-UZ"/>
              </w:rPr>
              <w:t xml:space="preserve">бош мутахассиси</w:t>
            </w:r>
            <w:r>
              <w:rPr>
                <w:sz w:val="22"/>
                <w:lang w:val="uz-Cyrl-UZ"/>
              </w:rPr>
            </w:r>
          </w:p>
        </w:tc>
      </w:tr>
      <w:tr>
        <w:trPr/>
        <w:tc>
          <w:tcPr>
            <w:tcBorders/>
            <w:tcW w:w="1526" w:type="dxa"/>
          </w:tcPr>
          <w:p w14:paraId="11D9B7EB" w14:textId="7E92E249">
            <w:pPr>
              <w:pBdr/>
              <w:spacing w:after="80"/>
              <w:ind/>
              <w:rPr>
                <w:sz w:val="22"/>
                <w:lang w:val="uz-Cyrl-UZ"/>
              </w:rPr>
            </w:pPr>
            <w:r>
              <w:rPr>
                <w:sz w:val="22"/>
              </w:rPr>
              <w:t xml:space="preserve">20</w:t>
            </w:r>
            <w:r>
              <w:rPr>
                <w:sz w:val="22"/>
                <w:lang w:val="uz-Cyrl-UZ"/>
              </w:rPr>
              <w:t xml:space="preserve">25</w:t>
            </w:r>
            <w:r>
              <w:rPr>
                <w:sz w:val="22"/>
              </w:rPr>
              <w:t xml:space="preserve">-20</w:t>
            </w:r>
            <w:r>
              <w:rPr>
                <w:sz w:val="22"/>
                <w:lang w:val="uz-Cyrl-UZ"/>
              </w:rPr>
              <w:t xml:space="preserve">25</w:t>
            </w:r>
            <w:r>
              <w:rPr>
                <w:sz w:val="22"/>
              </w:rPr>
              <w:t xml:space="preserve"> йй.</w:t>
            </w:r>
            <w:r>
              <w:rPr>
                <w:sz w:val="22"/>
                <w:lang w:val="uz-Cyrl-UZ"/>
              </w:rPr>
            </w:r>
          </w:p>
        </w:tc>
        <w:tc>
          <w:tcPr>
            <w:tcBorders/>
            <w:tcW w:w="290" w:type="dxa"/>
          </w:tcPr>
          <w:p w14:paraId="68717355" w14:textId="55B13DBB">
            <w:pPr>
              <w:pBdr/>
              <w:spacing w:after="80"/>
              <w:ind/>
              <w:rPr>
                <w:sz w:val="22"/>
                <w:lang w:val="uz-Cyrl-UZ"/>
              </w:rPr>
            </w:pPr>
            <w:r>
              <w:rPr>
                <w:sz w:val="22"/>
                <w:lang w:val="uz-Cyrl-UZ"/>
              </w:rPr>
              <w:t xml:space="preserve">-</w:t>
            </w:r>
            <w:r>
              <w:rPr>
                <w:sz w:val="22"/>
                <w:lang w:val="uz-Cyrl-UZ"/>
              </w:rPr>
            </w:r>
          </w:p>
        </w:tc>
        <w:tc>
          <w:tcPr>
            <w:tcBorders/>
            <w:tcW w:w="8222" w:type="dxa"/>
          </w:tcPr>
          <w:p w14:paraId="63627039" w14:textId="260D12D0">
            <w:pPr>
              <w:pBdr/>
              <w:spacing w:after="80"/>
              <w:ind/>
              <w:jc w:val="both"/>
              <w:rPr>
                <w:sz w:val="22"/>
                <w:lang w:val="uz-Cyrl-UZ"/>
              </w:rPr>
            </w:pPr>
            <w:r>
              <w:rPr>
                <w:sz w:val="22"/>
                <w:lang w:val="uz-Cyrl-UZ"/>
              </w:rPr>
              <w:t xml:space="preserve">Иқтисодиёт ва молия вазирлиги Стратегик режалаштириш, инфратузилмани ривожлантириш ва лойиҳаларни самарали жойлаштириш бошқармаси бошлиғи</w:t>
            </w:r>
            <w:r>
              <w:rPr>
                <w:sz w:val="22"/>
                <w:lang w:val="uz-Cyrl-UZ"/>
              </w:rPr>
            </w:r>
          </w:p>
        </w:tc>
      </w:tr>
      <w:tr>
        <w:trPr/>
        <w:tc>
          <w:tcPr>
            <w:tcBorders/>
            <w:tcW w:w="1526" w:type="dxa"/>
          </w:tcPr>
          <w:p w14:paraId="74669795" w14:textId="1413BFEC">
            <w:pPr>
              <w:pBdr/>
              <w:spacing w:after="80"/>
              <w:ind/>
              <w:rPr>
                <w:sz w:val="22"/>
                <w:lang w:val="uz-Cyrl-UZ"/>
              </w:rPr>
            </w:pPr>
            <w:r>
              <w:rPr>
                <w:sz w:val="22"/>
              </w:rPr>
              <w:t xml:space="preserve">20</w:t>
            </w:r>
            <w:r>
              <w:rPr>
                <w:sz w:val="22"/>
                <w:lang w:val="uz-Cyrl-UZ"/>
              </w:rPr>
              <w:t xml:space="preserve">25</w:t>
            </w:r>
            <w:r>
              <w:rPr>
                <w:sz w:val="22"/>
              </w:rPr>
              <w:t xml:space="preserve">-</w:t>
            </w:r>
            <w:r>
              <w:rPr>
                <w:sz w:val="22"/>
                <w:lang w:val="uz-Cyrl-UZ"/>
              </w:rPr>
              <w:t xml:space="preserve"> ҳ.в.</w:t>
            </w:r>
            <w:r>
              <w:rPr>
                <w:sz w:val="22"/>
                <w:lang w:val="uz-Cyrl-UZ"/>
              </w:rPr>
            </w:r>
          </w:p>
        </w:tc>
        <w:tc>
          <w:tcPr>
            <w:tcBorders/>
            <w:tcW w:w="290" w:type="dxa"/>
          </w:tcPr>
          <w:p w14:paraId="1ED2279E" w14:textId="5D16D628">
            <w:pPr>
              <w:pBdr/>
              <w:spacing w:after="80"/>
              <w:ind/>
              <w:rPr>
                <w:sz w:val="22"/>
                <w:lang w:val="uz-Cyrl-UZ"/>
              </w:rPr>
            </w:pPr>
            <w:r>
              <w:rPr>
                <w:sz w:val="22"/>
                <w:lang w:val="uz-Cyrl-UZ"/>
              </w:rPr>
              <w:t xml:space="preserve">-</w:t>
            </w:r>
            <w:r>
              <w:rPr>
                <w:sz w:val="22"/>
                <w:lang w:val="uz-Cyrl-UZ"/>
              </w:rPr>
            </w:r>
          </w:p>
        </w:tc>
        <w:tc>
          <w:tcPr>
            <w:tcBorders/>
            <w:tcW w:w="8222" w:type="dxa"/>
          </w:tcPr>
          <w:p w14:paraId="7F469A68" w14:textId="04A9DCD8">
            <w:pPr>
              <w:pBdr/>
              <w:spacing w:after="80"/>
              <w:ind/>
              <w:jc w:val="both"/>
              <w:rPr>
                <w:sz w:val="22"/>
                <w:lang w:val="uz-Cyrl-UZ"/>
              </w:rPr>
            </w:pPr>
            <w:r>
              <w:rPr>
                <w:sz w:val="22"/>
                <w:lang w:val="uz-Cyrl-UZ"/>
              </w:rPr>
              <w:t xml:space="preserve">Иқтисодиёт ва молия вазирлиги </w:t>
            </w:r>
            <w:r>
              <w:rPr>
                <w:sz w:val="22"/>
                <w:lang w:val="uz-Cyrl-UZ"/>
              </w:rPr>
              <w:t xml:space="preserve">Ипотека ва уй-жой бозорини молиялаштириш, миллий фазовий ривожлантириш департаменти </w:t>
            </w:r>
            <w:r>
              <w:rPr>
                <w:sz w:val="22"/>
                <w:lang w:val="uz-Cyrl-UZ"/>
              </w:rPr>
              <w:t xml:space="preserve">бошлиғи </w:t>
            </w:r>
            <w:r>
              <w:rPr>
                <w:sz w:val="22"/>
                <w:lang w:val="uz-Cyrl-UZ"/>
              </w:rPr>
            </w:r>
          </w:p>
        </w:tc>
      </w:tr>
    </w:tbl>
    <w:p w14:paraId="619B2FBC" w14:textId="5332D544">
      <w:pPr>
        <w:pBdr/>
        <w:spacing/>
        <w:ind/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sectPr>
      <w:footnotePr/>
      <w:endnotePr/>
      <w:type w:val="nextPage"/>
      <w:pgSz w:h="16837" w:orient="portrait" w:w="11905"/>
      <w:pgMar w:top="851" w:right="567" w:bottom="567" w:left="113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mbria">
    <w:panose1 w:val="02040503050406030204"/>
  </w:font>
  <w:font w:name="Calibri">
    <w:panose1 w:val="020F0502020204030204"/>
  </w:font>
  <w:font w:name="Times Uzb Roman">
    <w:panose1 w:val="00000500000000000000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534A4"/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1">
    <w:nsid w:val="41B7467C"/>
    <w:lvl w:ilvl="0">
      <w:isLgl w:val="false"/>
      <w:lvlJc w:val="left"/>
      <w:lvlText w:val="%1."/>
      <w:numFmt w:val="upperRoman"/>
      <w:pPr>
        <w:pBdr/>
        <w:spacing/>
        <w:ind w:firstLine="0" w:left="0"/>
      </w:pPr>
      <w:pStyle w:val="674"/>
      <w:rPr/>
      <w:start w:val="1"/>
      <w:suff w:val="tab"/>
    </w:lvl>
    <w:lvl w:ilvl="1">
      <w:isLgl w:val="false"/>
      <w:lvlJc w:val="left"/>
      <w:lvlText w:val="%2."/>
      <w:numFmt w:val="upperLetter"/>
      <w:pPr>
        <w:pBdr/>
        <w:spacing/>
        <w:ind w:firstLine="0" w:left="720"/>
      </w:pPr>
      <w:pStyle w:val="675"/>
      <w:rPr/>
      <w:start w:val="1"/>
      <w:suff w:val="tab"/>
    </w:lvl>
    <w:lvl w:ilvl="2">
      <w:isLgl w:val="false"/>
      <w:lvlJc w:val="left"/>
      <w:lvlText w:val="%3."/>
      <w:numFmt w:val="decimal"/>
      <w:pPr>
        <w:pBdr/>
        <w:spacing/>
        <w:ind w:firstLine="0" w:left="1440"/>
      </w:pPr>
      <w:pStyle w:val="676"/>
      <w:rPr/>
      <w:start w:val="1"/>
      <w:suff w:val="tab"/>
    </w:lvl>
    <w:lvl w:ilvl="3">
      <w:isLgl w:val="false"/>
      <w:lvlJc w:val="left"/>
      <w:lvlText w:val="%4)"/>
      <w:numFmt w:val="lowerLetter"/>
      <w:pPr>
        <w:pBdr/>
        <w:spacing/>
        <w:ind w:firstLine="0" w:left="2160"/>
      </w:pPr>
      <w:pStyle w:val="677"/>
      <w:rPr/>
      <w:start w:val="1"/>
      <w:suff w:val="tab"/>
    </w:lvl>
    <w:lvl w:ilvl="4">
      <w:isLgl w:val="false"/>
      <w:lvlJc w:val="left"/>
      <w:lvlText w:val="(%5)"/>
      <w:numFmt w:val="decimal"/>
      <w:pPr>
        <w:pBdr/>
        <w:spacing/>
        <w:ind w:firstLine="0" w:left="2880"/>
      </w:pPr>
      <w:pStyle w:val="678"/>
      <w:rPr/>
      <w:start w:val="1"/>
      <w:suff w:val="tab"/>
    </w:lvl>
    <w:lvl w:ilvl="5">
      <w:isLgl w:val="false"/>
      <w:lvlJc w:val="left"/>
      <w:lvlText w:val="(%6)"/>
      <w:numFmt w:val="lowerLetter"/>
      <w:pPr>
        <w:pBdr/>
        <w:spacing/>
        <w:ind w:firstLine="0" w:left="3600"/>
      </w:pPr>
      <w:pStyle w:val="679"/>
      <w:rPr/>
      <w:start w:val="1"/>
      <w:suff w:val="tab"/>
    </w:lvl>
    <w:lvl w:ilvl="6">
      <w:isLgl w:val="false"/>
      <w:lvlJc w:val="left"/>
      <w:lvlText w:val="(%7)"/>
      <w:numFmt w:val="lowerRoman"/>
      <w:pPr>
        <w:pBdr/>
        <w:spacing/>
        <w:ind w:firstLine="0" w:left="4320"/>
      </w:pPr>
      <w:pStyle w:val="680"/>
      <w:rPr/>
      <w:start w:val="1"/>
      <w:suff w:val="tab"/>
    </w:lvl>
    <w:lvl w:ilvl="7">
      <w:isLgl w:val="false"/>
      <w:lvlJc w:val="left"/>
      <w:lvlText w:val="(%8)"/>
      <w:numFmt w:val="lowerLetter"/>
      <w:pPr>
        <w:pBdr/>
        <w:spacing/>
        <w:ind w:firstLine="0" w:left="5040"/>
      </w:pPr>
      <w:pStyle w:val="681"/>
      <w:rPr/>
      <w:start w:val="1"/>
      <w:suff w:val="tab"/>
    </w:lvl>
    <w:lvl w:ilvl="8">
      <w:isLgl w:val="false"/>
      <w:lvlJc w:val="left"/>
      <w:lvlText w:val="(%9)"/>
      <w:numFmt w:val="lowerRoman"/>
      <w:pPr>
        <w:pBdr/>
        <w:spacing/>
        <w:ind w:firstLine="0" w:left="5760"/>
      </w:pPr>
      <w:pStyle w:val="682"/>
      <w:rPr/>
      <w:start w:val="1"/>
      <w:suff w:val="tab"/>
    </w:lvl>
  </w:abstractNum>
  <w:abstractNum w:abstractNumId="2">
    <w:nsid w:val="5A826EE4"/>
    <w:lvl w:ilvl="0">
      <w:isLgl w:val="false"/>
      <w:lvlJc w:val="left"/>
      <w:lvlText w:val="%1."/>
      <w:numFmt w:val="decimal"/>
      <w:pPr>
        <w:pBdr/>
        <w:spacing/>
        <w:ind w:firstLine="0" w:left="284"/>
      </w:pPr>
      <w:rPr/>
      <w:start w:val="1"/>
      <w:suff w:val="tab"/>
    </w:lvl>
    <w:lvl w:ilvl="1">
      <w:isLgl w:val="false"/>
      <w:lvlJc w:val="left"/>
      <w:lvlText w:val="%2."/>
      <w:numFmt w:val="upperLetter"/>
      <w:pPr>
        <w:pBdr/>
        <w:spacing/>
        <w:ind w:firstLine="0" w:left="1004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spacing/>
        <w:ind w:firstLine="0" w:left="1724"/>
      </w:pPr>
      <w:rPr/>
      <w:start w:val="1"/>
      <w:suff w:val="tab"/>
    </w:lvl>
    <w:lvl w:ilvl="3">
      <w:isLgl w:val="false"/>
      <w:lvlJc w:val="left"/>
      <w:lvlText w:val="%4)"/>
      <w:numFmt w:val="lowerLetter"/>
      <w:pPr>
        <w:pBdr/>
        <w:spacing/>
        <w:ind w:firstLine="0" w:left="2444"/>
      </w:pPr>
      <w:rPr/>
      <w:start w:val="1"/>
      <w:suff w:val="tab"/>
    </w:lvl>
    <w:lvl w:ilvl="4">
      <w:isLgl w:val="false"/>
      <w:lvlJc w:val="left"/>
      <w:lvlText w:val="(%5)"/>
      <w:numFmt w:val="decimal"/>
      <w:pPr>
        <w:pBdr/>
        <w:spacing/>
        <w:ind w:firstLine="0" w:left="3164"/>
      </w:pPr>
      <w:rPr/>
      <w:start w:val="1"/>
      <w:suff w:val="tab"/>
    </w:lvl>
    <w:lvl w:ilvl="5">
      <w:isLgl w:val="false"/>
      <w:lvlJc w:val="left"/>
      <w:lvlText w:val="(%6)"/>
      <w:numFmt w:val="lowerLetter"/>
      <w:pPr>
        <w:pBdr/>
        <w:spacing/>
        <w:ind w:firstLine="0" w:left="3884"/>
      </w:pPr>
      <w:rPr/>
      <w:start w:val="1"/>
      <w:suff w:val="tab"/>
    </w:lvl>
    <w:lvl w:ilvl="6">
      <w:isLgl w:val="false"/>
      <w:lvlJc w:val="left"/>
      <w:lvlText w:val="(%7)"/>
      <w:numFmt w:val="lowerRoman"/>
      <w:pPr>
        <w:pBdr/>
        <w:spacing/>
        <w:ind w:firstLine="0" w:left="4604"/>
      </w:pPr>
      <w:rPr/>
      <w:start w:val="1"/>
      <w:suff w:val="tab"/>
    </w:lvl>
    <w:lvl w:ilvl="7">
      <w:isLgl w:val="false"/>
      <w:lvlJc w:val="left"/>
      <w:lvlText w:val="(%8)"/>
      <w:numFmt w:val="lowerLetter"/>
      <w:pPr>
        <w:pBdr/>
        <w:spacing/>
        <w:ind w:firstLine="0" w:left="5324"/>
      </w:pPr>
      <w:rPr/>
      <w:start w:val="1"/>
      <w:suff w:val="tab"/>
    </w:lvl>
    <w:lvl w:ilvl="8">
      <w:isLgl w:val="false"/>
      <w:lvlJc w:val="left"/>
      <w:lvlText w:val="(%9)"/>
      <w:numFmt w:val="lowerRoman"/>
      <w:pPr>
        <w:pBdr/>
        <w:spacing/>
        <w:ind w:firstLine="0" w:left="6044"/>
      </w:pPr>
      <w:rPr/>
      <w:start w:val="1"/>
      <w:suff w:val="tab"/>
    </w:lvl>
  </w:abstractNum>
  <w:abstractNum w:abstractNumId="3">
    <w:nsid w:val="65DE50E5"/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683"/>
    <w:link w:val="67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83"/>
    <w:link w:val="67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83"/>
    <w:link w:val="67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83"/>
    <w:link w:val="67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83"/>
    <w:link w:val="6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83"/>
    <w:link w:val="67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83"/>
    <w:link w:val="68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83"/>
    <w:link w:val="68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83"/>
    <w:link w:val="68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73"/>
    <w:next w:val="67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8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73"/>
    <w:next w:val="67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8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3"/>
    <w:next w:val="67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8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73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68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3"/>
    <w:next w:val="67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8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8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68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8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8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8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8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3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83"/>
    <w:link w:val="176"/>
    <w:uiPriority w:val="99"/>
    <w:pPr>
      <w:pBdr/>
      <w:spacing/>
      <w:ind/>
    </w:pPr>
  </w:style>
  <w:style w:type="paragraph" w:styleId="178">
    <w:name w:val="Footer"/>
    <w:basedOn w:val="673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83"/>
    <w:link w:val="178"/>
    <w:uiPriority w:val="99"/>
    <w:pPr>
      <w:pBdr/>
      <w:spacing/>
      <w:ind/>
    </w:pPr>
  </w:style>
  <w:style w:type="paragraph" w:styleId="180">
    <w:name w:val="Caption"/>
    <w:basedOn w:val="673"/>
    <w:next w:val="67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83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83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8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83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8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8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3"/>
    <w:next w:val="673"/>
    <w:uiPriority w:val="39"/>
    <w:unhideWhenUsed/>
    <w:pPr>
      <w:pBdr/>
      <w:spacing w:after="100"/>
      <w:ind/>
    </w:pPr>
  </w:style>
  <w:style w:type="paragraph" w:styleId="190">
    <w:name w:val="toc 2"/>
    <w:basedOn w:val="673"/>
    <w:next w:val="673"/>
    <w:uiPriority w:val="39"/>
    <w:unhideWhenUsed/>
    <w:pPr>
      <w:pBdr/>
      <w:spacing w:after="100"/>
      <w:ind w:left="220"/>
    </w:pPr>
  </w:style>
  <w:style w:type="paragraph" w:styleId="191">
    <w:name w:val="toc 3"/>
    <w:basedOn w:val="673"/>
    <w:next w:val="673"/>
    <w:uiPriority w:val="39"/>
    <w:unhideWhenUsed/>
    <w:pPr>
      <w:pBdr/>
      <w:spacing w:after="100"/>
      <w:ind w:left="440"/>
    </w:pPr>
  </w:style>
  <w:style w:type="paragraph" w:styleId="192">
    <w:name w:val="toc 4"/>
    <w:basedOn w:val="673"/>
    <w:next w:val="673"/>
    <w:uiPriority w:val="39"/>
    <w:unhideWhenUsed/>
    <w:pPr>
      <w:pBdr/>
      <w:spacing w:after="100"/>
      <w:ind w:left="660"/>
    </w:pPr>
  </w:style>
  <w:style w:type="paragraph" w:styleId="193">
    <w:name w:val="toc 5"/>
    <w:basedOn w:val="673"/>
    <w:next w:val="673"/>
    <w:uiPriority w:val="39"/>
    <w:unhideWhenUsed/>
    <w:pPr>
      <w:pBdr/>
      <w:spacing w:after="100"/>
      <w:ind w:left="880"/>
    </w:pPr>
  </w:style>
  <w:style w:type="paragraph" w:styleId="194">
    <w:name w:val="toc 6"/>
    <w:basedOn w:val="673"/>
    <w:next w:val="673"/>
    <w:uiPriority w:val="39"/>
    <w:unhideWhenUsed/>
    <w:pPr>
      <w:pBdr/>
      <w:spacing w:after="100"/>
      <w:ind w:left="1100"/>
    </w:pPr>
  </w:style>
  <w:style w:type="paragraph" w:styleId="195">
    <w:name w:val="toc 7"/>
    <w:basedOn w:val="673"/>
    <w:next w:val="673"/>
    <w:uiPriority w:val="39"/>
    <w:unhideWhenUsed/>
    <w:pPr>
      <w:pBdr/>
      <w:spacing w:after="100"/>
      <w:ind w:left="1320"/>
    </w:pPr>
  </w:style>
  <w:style w:type="paragraph" w:styleId="196">
    <w:name w:val="toc 8"/>
    <w:basedOn w:val="673"/>
    <w:next w:val="673"/>
    <w:uiPriority w:val="39"/>
    <w:unhideWhenUsed/>
    <w:pPr>
      <w:pBdr/>
      <w:spacing w:after="100"/>
      <w:ind w:left="1540"/>
    </w:pPr>
  </w:style>
  <w:style w:type="paragraph" w:styleId="197">
    <w:name w:val="toc 9"/>
    <w:basedOn w:val="673"/>
    <w:next w:val="673"/>
    <w:uiPriority w:val="39"/>
    <w:unhideWhenUsed/>
    <w:pPr>
      <w:pBdr/>
      <w:spacing w:after="100"/>
      <w:ind w:left="1760"/>
    </w:p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3"/>
    <w:next w:val="673"/>
    <w:uiPriority w:val="99"/>
    <w:unhideWhenUsed/>
    <w:pPr>
      <w:pBdr/>
      <w:spacing w:after="0" w:afterAutospacing="0"/>
      <w:ind/>
    </w:pPr>
  </w:style>
  <w:style w:type="paragraph" w:styleId="673" w:default="1">
    <w:name w:val="Normal"/>
    <w:qFormat/>
    <w:pPr>
      <w:pBdr/>
      <w:spacing/>
      <w:ind/>
    </w:pPr>
    <w:rPr>
      <w:sz w:val="24"/>
      <w:szCs w:val="24"/>
    </w:rPr>
  </w:style>
  <w:style w:type="paragraph" w:styleId="674">
    <w:name w:val="Heading 1"/>
    <w:basedOn w:val="673"/>
    <w:next w:val="673"/>
    <w:qFormat/>
    <w:pPr>
      <w:keepNext w:val="true"/>
      <w:numPr>
        <w:numId w:val="2"/>
      </w:numPr>
      <w:pBdr/>
      <w:spacing/>
      <w:ind/>
      <w:outlineLvl w:val="0"/>
    </w:pPr>
    <w:rPr>
      <w:sz w:val="40"/>
    </w:rPr>
  </w:style>
  <w:style w:type="paragraph" w:styleId="675">
    <w:name w:val="Heading 2"/>
    <w:basedOn w:val="673"/>
    <w:next w:val="673"/>
    <w:qFormat/>
    <w:pPr>
      <w:keepNext w:val="true"/>
      <w:widowControl w:val="false"/>
      <w:numPr>
        <w:ilvl w:val="1"/>
        <w:numId w:val="2"/>
      </w:numPr>
      <w:pBdr/>
      <w:tabs>
        <w:tab w:val="left" w:leader="none" w:pos="720"/>
      </w:tabs>
      <w:spacing w:line="244" w:lineRule="exact"/>
      <w:ind/>
      <w:outlineLvl w:val="1"/>
    </w:pPr>
    <w:rPr>
      <w:rFonts w:ascii="Times Uzb Roman" w:hAnsi="Times Uzb Roman"/>
      <w:b/>
      <w:bCs/>
      <w:sz w:val="22"/>
      <w:szCs w:val="22"/>
      <w:lang w:val="en-US"/>
    </w:rPr>
  </w:style>
  <w:style w:type="paragraph" w:styleId="676">
    <w:name w:val="Heading 3"/>
    <w:basedOn w:val="673"/>
    <w:next w:val="673"/>
    <w:qFormat/>
    <w:pPr>
      <w:keepNext w:val="true"/>
      <w:widowControl w:val="false"/>
      <w:numPr>
        <w:ilvl w:val="2"/>
        <w:numId w:val="2"/>
      </w:numPr>
      <w:pBdr/>
      <w:tabs>
        <w:tab w:val="left" w:leader="none" w:pos="661"/>
      </w:tabs>
      <w:spacing w:line="239" w:lineRule="exact"/>
      <w:ind/>
      <w:outlineLvl w:val="2"/>
    </w:pPr>
    <w:rPr>
      <w:b/>
      <w:bCs/>
      <w:i/>
      <w:iCs/>
      <w:sz w:val="20"/>
      <w:u w:val="single"/>
      <w:lang w:val="en-US"/>
    </w:rPr>
  </w:style>
  <w:style w:type="paragraph" w:styleId="677">
    <w:name w:val="Heading 4"/>
    <w:basedOn w:val="673"/>
    <w:next w:val="673"/>
    <w:qFormat/>
    <w:pPr>
      <w:keepNext w:val="true"/>
      <w:widowControl w:val="false"/>
      <w:numPr>
        <w:ilvl w:val="3"/>
        <w:numId w:val="2"/>
      </w:numPr>
      <w:pBdr/>
      <w:spacing w:line="244" w:lineRule="exact"/>
      <w:ind/>
      <w:outlineLvl w:val="3"/>
    </w:pPr>
    <w:rPr>
      <w:rFonts w:ascii="Times Uzb Roman" w:hAnsi="Times Uzb Roman"/>
      <w:b/>
      <w:bCs/>
      <w:sz w:val="22"/>
      <w:lang w:val="en-US"/>
    </w:rPr>
  </w:style>
  <w:style w:type="paragraph" w:styleId="678">
    <w:name w:val="Heading 5"/>
    <w:basedOn w:val="673"/>
    <w:next w:val="673"/>
    <w:qFormat/>
    <w:pPr>
      <w:keepNext w:val="true"/>
      <w:numPr>
        <w:ilvl w:val="4"/>
        <w:numId w:val="2"/>
      </w:numPr>
      <w:pBdr/>
      <w:spacing/>
      <w:ind/>
      <w:jc w:val="center"/>
      <w:outlineLvl w:val="4"/>
    </w:pPr>
    <w:rPr>
      <w:b/>
      <w:bCs/>
    </w:rPr>
  </w:style>
  <w:style w:type="paragraph" w:styleId="679">
    <w:name w:val="Heading 6"/>
    <w:basedOn w:val="673"/>
    <w:next w:val="673"/>
    <w:qFormat/>
    <w:pPr>
      <w:keepNext w:val="true"/>
      <w:widowControl w:val="false"/>
      <w:numPr>
        <w:ilvl w:val="5"/>
        <w:numId w:val="2"/>
      </w:numPr>
      <w:pBdr/>
      <w:tabs>
        <w:tab w:val="left" w:leader="none" w:pos="3960"/>
      </w:tabs>
      <w:spacing w:line="389" w:lineRule="exact"/>
      <w:ind/>
      <w:jc w:val="center"/>
      <w:outlineLvl w:val="5"/>
    </w:pPr>
    <w:rPr>
      <w:rFonts w:ascii="Times Uzb Roman" w:hAnsi="Times Uzb Roman"/>
      <w:b/>
      <w:bCs/>
      <w:sz w:val="36"/>
      <w:szCs w:val="36"/>
    </w:rPr>
  </w:style>
  <w:style w:type="paragraph" w:styleId="680">
    <w:name w:val="Heading 7"/>
    <w:basedOn w:val="673"/>
    <w:next w:val="673"/>
    <w:qFormat/>
    <w:pPr>
      <w:keepNext w:val="true"/>
      <w:widowControl w:val="false"/>
      <w:numPr>
        <w:ilvl w:val="6"/>
        <w:numId w:val="2"/>
      </w:numPr>
      <w:pBdr/>
      <w:tabs>
        <w:tab w:val="left" w:leader="none" w:pos="675"/>
      </w:tabs>
      <w:spacing w:line="239" w:lineRule="exact"/>
      <w:ind/>
      <w:jc w:val="center"/>
      <w:outlineLvl w:val="6"/>
    </w:pPr>
    <w:rPr>
      <w:rFonts w:ascii="Times Uzb Roman" w:hAnsi="Times Uzb Roman"/>
      <w:b/>
      <w:bCs/>
      <w:sz w:val="20"/>
      <w:szCs w:val="22"/>
    </w:rPr>
  </w:style>
  <w:style w:type="paragraph" w:styleId="681">
    <w:name w:val="Heading 8"/>
    <w:basedOn w:val="673"/>
    <w:next w:val="673"/>
    <w:link w:val="688"/>
    <w:qFormat/>
    <w:pPr>
      <w:numPr>
        <w:ilvl w:val="7"/>
        <w:numId w:val="2"/>
      </w:numPr>
      <w:pBdr/>
      <w:spacing w:after="60" w:before="240"/>
      <w:ind/>
      <w:outlineLvl w:val="7"/>
    </w:pPr>
    <w:rPr>
      <w:rFonts w:ascii="Calibri" w:hAnsi="Calibri"/>
      <w:i/>
      <w:iCs/>
    </w:rPr>
  </w:style>
  <w:style w:type="paragraph" w:styleId="682">
    <w:name w:val="Heading 9"/>
    <w:basedOn w:val="673"/>
    <w:next w:val="673"/>
    <w:link w:val="689"/>
    <w:qFormat/>
    <w:pPr>
      <w:numPr>
        <w:ilvl w:val="8"/>
        <w:numId w:val="2"/>
      </w:numPr>
      <w:pBdr/>
      <w:spacing w:after="60" w:before="240"/>
      <w:ind/>
      <w:outlineLvl w:val="8"/>
    </w:pPr>
    <w:rPr>
      <w:rFonts w:ascii="Cambria" w:hAnsi="Cambria"/>
      <w:sz w:val="22"/>
      <w:szCs w:val="22"/>
    </w:rPr>
  </w:style>
  <w:style w:type="character" w:styleId="683" w:default="1">
    <w:name w:val="Default Paragraph Font"/>
    <w:uiPriority w:val="1"/>
    <w:semiHidden/>
    <w:unhideWhenUsed/>
    <w:pPr>
      <w:pBdr/>
      <w:spacing/>
      <w:ind/>
    </w:pPr>
  </w:style>
  <w:style w:type="table" w:styleId="68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85" w:default="1">
    <w:name w:val="No List"/>
    <w:uiPriority w:val="99"/>
    <w:semiHidden/>
    <w:unhideWhenUsed/>
    <w:pPr>
      <w:pBdr/>
      <w:spacing/>
      <w:ind/>
    </w:pPr>
  </w:style>
  <w:style w:type="paragraph" w:styleId="686">
    <w:name w:val="Balloon Text"/>
    <w:basedOn w:val="673"/>
    <w:link w:val="687"/>
    <w:pPr>
      <w:pBdr/>
      <w:spacing/>
      <w:ind/>
    </w:pPr>
    <w:rPr>
      <w:rFonts w:ascii="Tahoma" w:hAnsi="Tahoma"/>
      <w:sz w:val="16"/>
      <w:szCs w:val="16"/>
    </w:rPr>
  </w:style>
  <w:style w:type="character" w:styleId="687" w:customStyle="1">
    <w:name w:val="Текст выноски Знак"/>
    <w:link w:val="686"/>
    <w:pPr>
      <w:pBdr/>
      <w:spacing/>
      <w:ind/>
    </w:pPr>
    <w:rPr>
      <w:rFonts w:ascii="Tahoma" w:hAnsi="Tahoma" w:cs="Tahoma"/>
      <w:sz w:val="16"/>
      <w:szCs w:val="16"/>
    </w:rPr>
  </w:style>
  <w:style w:type="character" w:styleId="688" w:customStyle="1">
    <w:name w:val="Заголовок 8 Знак"/>
    <w:link w:val="681"/>
    <w:semiHidden/>
    <w:pPr>
      <w:pBdr/>
      <w:spacing/>
      <w:ind/>
    </w:pPr>
    <w:rPr>
      <w:rFonts w:ascii="Calibri" w:hAnsi="Calibri" w:eastAsia="Times New Roman" w:cs="Times New Roman"/>
      <w:i/>
      <w:iCs/>
      <w:sz w:val="24"/>
      <w:szCs w:val="24"/>
    </w:rPr>
  </w:style>
  <w:style w:type="character" w:styleId="689" w:customStyle="1">
    <w:name w:val="Заголовок 9 Знак"/>
    <w:link w:val="682"/>
    <w:semiHidden/>
    <w:pPr>
      <w:pBdr/>
      <w:spacing/>
      <w:ind/>
    </w:pPr>
    <w:rPr>
      <w:rFonts w:ascii="Cambria" w:hAnsi="Cambria" w:eastAsia="Times New Roman" w:cs="Times New Roman"/>
      <w:sz w:val="22"/>
      <w:szCs w:val="22"/>
    </w:rPr>
  </w:style>
  <w:style w:type="table" w:styleId="690">
    <w:name w:val="Table Grid"/>
    <w:basedOn w:val="684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691">
    <w:name w:val="Placeholder Text"/>
    <w:basedOn w:val="683"/>
    <w:uiPriority w:val="99"/>
    <w:semiHidden/>
    <w:pPr>
      <w:pBdr/>
      <w:spacing/>
      <w:ind/>
    </w:pPr>
    <w:rPr>
      <w:color w:val="808080"/>
    </w:rPr>
  </w:style>
  <w:style w:type="paragraph" w:styleId="692">
    <w:name w:val="Body Text Indent 3"/>
    <w:basedOn w:val="673"/>
    <w:link w:val="693"/>
    <w:pPr>
      <w:pBdr/>
      <w:spacing/>
      <w:ind w:firstLine="708"/>
      <w:jc w:val="both"/>
    </w:pPr>
    <w:rPr>
      <w:color w:val="000080"/>
      <w:szCs w:val="20"/>
    </w:rPr>
  </w:style>
  <w:style w:type="character" w:styleId="693" w:customStyle="1">
    <w:name w:val="Основной текст с отступом 3 Знак"/>
    <w:basedOn w:val="683"/>
    <w:link w:val="692"/>
    <w:pPr>
      <w:pBdr/>
      <w:spacing/>
      <w:ind/>
    </w:pPr>
    <w:rPr>
      <w:color w:val="000080"/>
      <w:sz w:val="24"/>
    </w:rPr>
  </w:style>
  <w:style w:type="paragraph" w:styleId="694">
    <w:name w:val="Body Text"/>
    <w:basedOn w:val="673"/>
    <w:link w:val="695"/>
    <w:pPr>
      <w:pBdr/>
      <w:spacing w:after="120"/>
      <w:ind/>
    </w:pPr>
  </w:style>
  <w:style w:type="character" w:styleId="695" w:customStyle="1">
    <w:name w:val="Основной текст Знак"/>
    <w:basedOn w:val="683"/>
    <w:link w:val="694"/>
    <w:pPr>
      <w:pBdr/>
      <w:spacing/>
      <w:ind/>
    </w:pPr>
    <w:rPr>
      <w:sz w:val="24"/>
      <w:szCs w:val="24"/>
    </w:rPr>
  </w:style>
  <w:style w:type="paragraph" w:styleId="696">
    <w:name w:val="No Spacing"/>
    <w:uiPriority w:val="1"/>
    <w:qFormat/>
    <w:pPr>
      <w:pBdr/>
      <w:spacing/>
      <w:ind/>
    </w:pPr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Relationship Id="rId11" Type="http://schemas.openxmlformats.org/officeDocument/2006/relationships/customXml" Target="../customXml/item3.xml" /><Relationship Id="rId12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root>
  <fio/>
  <year/>
  <month/>
  <current_job/>
  <birth_date/>
  <birth_place/>
  <nationality/>
  <partia/>
  <leveleduc/>
  <education/>
  <specialization/>
  <sdegree/>
  <srank/>
  <language/>
  <award/>
  <election/>
  <taxrank/>
</root>
</file>

<file path=customXml/item2.xml><?xml version="1.0" encoding="utf-8"?>
<root>
  <fio/>
  <year/>
  <month/>
  <current_job/>
  <birth_date/>
  <birth_place/>
  <nationality/>
  <partia/>
  <leveleduc/>
  <education/>
  <specialization/>
  <sdegree/>
  <srank/>
  <language/>
  <award/>
  <election/>
  <taxrank/>
</root>
</file>

<file path=customXml/item3.xml><?xml version="1.0" encoding="utf-8"?>
<root>
  <fio/>
  <year/>
  <month/>
  <current_job/>
  <birth_date/>
  <birth_place/>
  <nationality/>
  <partia/>
  <leveleduc/>
  <education/>
  <specialization/>
  <sdegree/>
  <srank/>
  <language/>
  <award/>
  <election/>
  <taxrank/>
</root>
</file>

<file path=customXml/itemProps1.xml><?xml version="1.0" encoding="utf-8"?>
<ds:datastoreItem xmlns:ds="http://schemas.openxmlformats.org/officeDocument/2006/customXml" ds:itemID="C4084A4F-6979-4497-A97E-1886B065D41C">
  <ds:schemaRefs/>
</ds:datastoreItem>
</file>

<file path=customXml/itemProps2.xml><?xml version="1.0" encoding="utf-8"?>
<ds:datastoreItem xmlns:ds="http://schemas.openxmlformats.org/officeDocument/2006/customXml" ds:itemID="C4084A4F-6979-4497-A97E-1886B065D41C">
  <ds:schemaRefs/>
</ds:datastoreItem>
</file>

<file path=customXml/itemProps3.xml><?xml version="1.0" encoding="utf-8"?>
<ds:datastoreItem xmlns:ds="http://schemas.openxmlformats.org/officeDocument/2006/customXml" ds:itemID="C4084A4F-6979-4497-A97E-1886B065D41C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IS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МАЪЛУМОТНОМА</dc:title>
  <dc:creator>Akmal</dc:creator>
  <cp:lastModifiedBy>Alisher Nabiyev</cp:lastModifiedBy>
  <cp:revision>6</cp:revision>
  <dcterms:created xsi:type="dcterms:W3CDTF">2026-10-02T07:04:00Z</dcterms:created>
  <dcterms:modified xsi:type="dcterms:W3CDTF">2026-10-05T11:16:19Z</dcterms:modified>
</cp:coreProperties>
</file>