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7855E" w14:textId="77777777" w:rsidR="00BC43B1" w:rsidRPr="003164F5" w:rsidRDefault="005F2E8E" w:rsidP="0009036C">
      <w:pPr>
        <w:pStyle w:val="10"/>
        <w:keepNext/>
        <w:keepLines/>
        <w:shd w:val="clear" w:color="auto" w:fill="auto"/>
        <w:spacing w:before="577"/>
        <w:ind w:left="740"/>
        <w:jc w:val="both"/>
        <w:rPr>
          <w:lang w:val="ru-RU"/>
        </w:rPr>
      </w:pPr>
      <w:bookmarkStart w:id="0" w:name="bookmark0"/>
      <w:bookmarkStart w:id="1" w:name="_GoBack"/>
      <w:bookmarkEnd w:id="1"/>
      <w:r>
        <w:rPr>
          <w:rStyle w:val="11"/>
          <w:b/>
          <w:bCs/>
          <w:lang w:val="ru-RU" w:eastAsia="ru-RU" w:bidi="ru-RU"/>
        </w:rPr>
        <w:t xml:space="preserve">ЗАКЛЮЧЕНИЕ ПО ОЦЕНКЕ СИСТЕМЫ КОРПОРАТИВНОГО УПРАВЛЕНИЯ АО </w:t>
      </w:r>
      <w:r w:rsidRPr="003164F5">
        <w:rPr>
          <w:rStyle w:val="11"/>
          <w:b/>
          <w:bCs/>
          <w:lang w:val="ru-RU"/>
        </w:rPr>
        <w:t>«</w:t>
      </w:r>
      <w:r w:rsidR="007009CB">
        <w:rPr>
          <w:rStyle w:val="11"/>
          <w:b/>
          <w:bCs/>
        </w:rPr>
        <w:t>TURONBANK</w:t>
      </w:r>
      <w:r w:rsidRPr="003164F5">
        <w:rPr>
          <w:rStyle w:val="11"/>
          <w:b/>
          <w:bCs/>
          <w:lang w:val="ru-RU"/>
        </w:rPr>
        <w:t xml:space="preserve">» </w:t>
      </w:r>
      <w:r>
        <w:rPr>
          <w:rStyle w:val="11"/>
          <w:b/>
          <w:bCs/>
          <w:lang w:val="ru-RU" w:eastAsia="ru-RU" w:bidi="ru-RU"/>
        </w:rPr>
        <w:t xml:space="preserve">ЗА </w:t>
      </w:r>
      <w:r w:rsidR="003F6114">
        <w:rPr>
          <w:rStyle w:val="11"/>
          <w:b/>
          <w:bCs/>
          <w:lang w:val="ru-RU" w:eastAsia="ru-RU" w:bidi="ru-RU"/>
        </w:rPr>
        <w:t>2025</w:t>
      </w:r>
      <w:r>
        <w:rPr>
          <w:rStyle w:val="11"/>
          <w:b/>
          <w:bCs/>
          <w:lang w:val="ru-RU" w:eastAsia="ru-RU" w:bidi="ru-RU"/>
        </w:rPr>
        <w:t xml:space="preserve"> ГОД</w:t>
      </w:r>
      <w:bookmarkEnd w:id="0"/>
    </w:p>
    <w:p w14:paraId="7F7438D1" w14:textId="77777777" w:rsidR="00BC43B1" w:rsidRPr="003164F5" w:rsidRDefault="005F2E8E">
      <w:pPr>
        <w:pStyle w:val="20"/>
        <w:shd w:val="clear" w:color="auto" w:fill="auto"/>
        <w:spacing w:before="0" w:after="124"/>
        <w:ind w:firstLine="740"/>
        <w:rPr>
          <w:lang w:val="ru-RU"/>
        </w:rPr>
      </w:pPr>
      <w:r>
        <w:rPr>
          <w:rStyle w:val="21"/>
          <w:lang w:val="ru-RU" w:eastAsia="ru-RU" w:bidi="ru-RU"/>
        </w:rPr>
        <w:t xml:space="preserve">В целях исполнения рекомендаций Кодекса корпоративного управления, на основании решения Наблюдательного совета АО </w:t>
      </w:r>
      <w:r w:rsidRPr="003164F5">
        <w:rPr>
          <w:rStyle w:val="21"/>
          <w:lang w:val="ru-RU"/>
        </w:rPr>
        <w:t>«</w:t>
      </w:r>
      <w:r w:rsidR="007009CB">
        <w:rPr>
          <w:rStyle w:val="21"/>
        </w:rPr>
        <w:t>TURONBANK</w:t>
      </w:r>
      <w:r w:rsidRPr="003164F5">
        <w:rPr>
          <w:rStyle w:val="21"/>
          <w:lang w:val="ru-RU"/>
        </w:rPr>
        <w:t xml:space="preserve">», </w:t>
      </w:r>
      <w:r>
        <w:rPr>
          <w:rStyle w:val="21"/>
          <w:lang w:val="ru-RU" w:eastAsia="ru-RU" w:bidi="ru-RU"/>
        </w:rPr>
        <w:t>была проведена независимая оценка системы корпоративного управления.</w:t>
      </w:r>
    </w:p>
    <w:p w14:paraId="28B4A9AE" w14:textId="77777777" w:rsidR="00BC43B1" w:rsidRPr="003164F5" w:rsidRDefault="005F2E8E">
      <w:pPr>
        <w:pStyle w:val="20"/>
        <w:shd w:val="clear" w:color="auto" w:fill="auto"/>
        <w:spacing w:before="0" w:after="116" w:line="312" w:lineRule="exact"/>
        <w:ind w:firstLine="740"/>
        <w:rPr>
          <w:lang w:val="ru-RU"/>
        </w:rPr>
      </w:pPr>
      <w:r>
        <w:rPr>
          <w:rStyle w:val="21"/>
          <w:lang w:val="ru-RU" w:eastAsia="ru-RU" w:bidi="ru-RU"/>
        </w:rPr>
        <w:t xml:space="preserve">Независимая оценка системы корпоративного управления Компании за </w:t>
      </w:r>
      <w:r w:rsidR="003F6114">
        <w:rPr>
          <w:rStyle w:val="21"/>
          <w:lang w:val="ru-RU" w:eastAsia="ru-RU" w:bidi="ru-RU"/>
        </w:rPr>
        <w:t>2025</w:t>
      </w:r>
      <w:r>
        <w:rPr>
          <w:rStyle w:val="21"/>
          <w:lang w:val="ru-RU" w:eastAsia="ru-RU" w:bidi="ru-RU"/>
        </w:rPr>
        <w:t xml:space="preserve"> год проводилась ООО </w:t>
      </w:r>
      <w:r w:rsidRPr="003164F5">
        <w:rPr>
          <w:rStyle w:val="21"/>
          <w:lang w:val="ru-RU"/>
        </w:rPr>
        <w:t>«</w:t>
      </w:r>
      <w:r w:rsidR="00FA1150">
        <w:rPr>
          <w:lang w:val="ru-RU" w:eastAsia="ru-RU" w:bidi="ru-RU"/>
        </w:rPr>
        <w:t>SILK CAPITAL</w:t>
      </w:r>
      <w:r w:rsidRPr="003164F5">
        <w:rPr>
          <w:lang w:val="ru-RU" w:eastAsia="ru-RU" w:bidi="ru-RU"/>
        </w:rPr>
        <w:t>».</w:t>
      </w:r>
    </w:p>
    <w:p w14:paraId="35DE4683" w14:textId="77777777" w:rsidR="00BC43B1" w:rsidRPr="003164F5" w:rsidRDefault="005F2E8E">
      <w:pPr>
        <w:pStyle w:val="20"/>
        <w:shd w:val="clear" w:color="auto" w:fill="auto"/>
        <w:spacing w:before="0"/>
        <w:ind w:firstLine="740"/>
        <w:rPr>
          <w:lang w:val="ru-RU"/>
        </w:rPr>
      </w:pPr>
      <w:r>
        <w:rPr>
          <w:rStyle w:val="21"/>
          <w:lang w:val="ru-RU" w:eastAsia="ru-RU" w:bidi="ru-RU"/>
        </w:rPr>
        <w:t xml:space="preserve">Согласно результатам изучения системы корпоративного управления АО </w:t>
      </w:r>
      <w:r w:rsidRPr="003164F5">
        <w:rPr>
          <w:rStyle w:val="21"/>
          <w:lang w:val="ru-RU"/>
        </w:rPr>
        <w:t>«</w:t>
      </w:r>
      <w:r w:rsidR="007009CB">
        <w:rPr>
          <w:rStyle w:val="21"/>
        </w:rPr>
        <w:t>TURONBANK</w:t>
      </w:r>
      <w:r w:rsidRPr="003164F5">
        <w:rPr>
          <w:rStyle w:val="21"/>
          <w:lang w:val="ru-RU"/>
        </w:rPr>
        <w:t xml:space="preserve">» </w:t>
      </w:r>
      <w:r>
        <w:rPr>
          <w:rStyle w:val="21"/>
          <w:lang w:val="ru-RU" w:eastAsia="ru-RU" w:bidi="ru-RU"/>
        </w:rPr>
        <w:t>дано заключение, согласно которому общество получило «</w:t>
      </w:r>
      <w:r w:rsidR="007815D3" w:rsidRPr="003164F5">
        <w:rPr>
          <w:lang w:val="ru-RU" w:eastAsia="ru-RU" w:bidi="ru-RU"/>
        </w:rPr>
        <w:t>высокой</w:t>
      </w:r>
      <w:r>
        <w:rPr>
          <w:rStyle w:val="21"/>
          <w:lang w:val="ru-RU" w:eastAsia="ru-RU" w:bidi="ru-RU"/>
        </w:rPr>
        <w:t xml:space="preserve">» оценку </w:t>
      </w:r>
      <w:r w:rsidRPr="0009036C">
        <w:rPr>
          <w:rStyle w:val="21"/>
          <w:lang w:val="ru-RU" w:eastAsia="ru-RU" w:bidi="ru-RU"/>
        </w:rPr>
        <w:t>- (</w:t>
      </w:r>
      <w:r w:rsidR="003F6114">
        <w:rPr>
          <w:lang w:val="uz-Cyrl-UZ"/>
        </w:rPr>
        <w:t>1007</w:t>
      </w:r>
      <w:r w:rsidRPr="0009036C">
        <w:rPr>
          <w:rStyle w:val="21"/>
          <w:lang w:val="ru-RU" w:eastAsia="ru-RU" w:bidi="ru-RU"/>
        </w:rPr>
        <w:t xml:space="preserve"> баллов или </w:t>
      </w:r>
      <w:r w:rsidR="003F6114">
        <w:rPr>
          <w:rStyle w:val="21"/>
          <w:lang w:val="ru-RU" w:eastAsia="ru-RU" w:bidi="ru-RU"/>
        </w:rPr>
        <w:t>84</w:t>
      </w:r>
      <w:r w:rsidRPr="0009036C">
        <w:rPr>
          <w:rStyle w:val="21"/>
          <w:lang w:val="ru-RU" w:eastAsia="ru-RU" w:bidi="ru-RU"/>
        </w:rPr>
        <w:t>% по</w:t>
      </w:r>
      <w:r>
        <w:rPr>
          <w:rStyle w:val="21"/>
          <w:lang w:val="ru-RU" w:eastAsia="ru-RU" w:bidi="ru-RU"/>
        </w:rPr>
        <w:t xml:space="preserve"> процентной шкале). А также были даны соответствующие рекомендации по улучшению системы корпоративного управления в АО </w:t>
      </w:r>
      <w:r w:rsidRPr="003164F5">
        <w:rPr>
          <w:rStyle w:val="21"/>
          <w:lang w:val="ru-RU"/>
        </w:rPr>
        <w:t>«</w:t>
      </w:r>
      <w:r w:rsidR="007009CB">
        <w:rPr>
          <w:rStyle w:val="21"/>
        </w:rPr>
        <w:t>TURONBANK</w:t>
      </w:r>
      <w:r w:rsidRPr="003164F5">
        <w:rPr>
          <w:rStyle w:val="21"/>
          <w:lang w:val="ru-RU"/>
        </w:rPr>
        <w:t>».</w:t>
      </w:r>
    </w:p>
    <w:p w14:paraId="2B43E250" w14:textId="77777777" w:rsidR="00BC43B1" w:rsidRPr="003164F5" w:rsidRDefault="005F2E8E">
      <w:pPr>
        <w:pStyle w:val="20"/>
        <w:shd w:val="clear" w:color="auto" w:fill="auto"/>
        <w:spacing w:before="0" w:after="150"/>
        <w:ind w:firstLine="740"/>
        <w:rPr>
          <w:lang w:val="ru-RU"/>
        </w:rPr>
      </w:pPr>
      <w:r>
        <w:rPr>
          <w:rStyle w:val="21"/>
          <w:lang w:val="ru-RU" w:eastAsia="ru-RU" w:bidi="ru-RU"/>
        </w:rPr>
        <w:t>Необходимо отметить, что независимая оценка системы корпоративного управления производится на основе вопросника, утвержденного Госкомконкуренции Республики Узбекистан и Научно</w:t>
      </w:r>
      <w:r>
        <w:rPr>
          <w:rStyle w:val="21"/>
          <w:lang w:val="ru-RU" w:eastAsia="ru-RU" w:bidi="ru-RU"/>
        </w:rPr>
        <w:softHyphen/>
        <w:t>образовательным центром корпоративного управления.</w:t>
      </w:r>
    </w:p>
    <w:p w14:paraId="664DDEEB" w14:textId="77777777" w:rsidR="00BC43B1" w:rsidRPr="003164F5" w:rsidRDefault="005F2E8E">
      <w:pPr>
        <w:pStyle w:val="20"/>
        <w:shd w:val="clear" w:color="auto" w:fill="auto"/>
        <w:spacing w:before="0" w:after="37" w:line="280" w:lineRule="exact"/>
        <w:jc w:val="left"/>
        <w:rPr>
          <w:lang w:val="ru-RU"/>
        </w:rPr>
      </w:pPr>
      <w:r>
        <w:rPr>
          <w:rStyle w:val="21"/>
          <w:lang w:val="ru-RU" w:eastAsia="ru-RU" w:bidi="ru-RU"/>
        </w:rPr>
        <w:t>По результатам оценки эффективность деятельности признается:</w:t>
      </w:r>
    </w:p>
    <w:p w14:paraId="546DBEA1" w14:textId="77777777" w:rsidR="00BC43B1" w:rsidRPr="003164F5" w:rsidRDefault="005F2E8E" w:rsidP="003164F5">
      <w:pPr>
        <w:pStyle w:val="20"/>
        <w:shd w:val="clear" w:color="auto" w:fill="auto"/>
        <w:spacing w:before="0" w:after="37" w:line="280" w:lineRule="exact"/>
        <w:ind w:firstLine="708"/>
        <w:jc w:val="left"/>
        <w:rPr>
          <w:lang w:val="ru-RU" w:eastAsia="ru-RU" w:bidi="ru-RU"/>
        </w:rPr>
      </w:pPr>
      <w:r w:rsidRPr="003164F5">
        <w:rPr>
          <w:lang w:val="ru-RU" w:eastAsia="ru-RU" w:bidi="ru-RU"/>
        </w:rPr>
        <w:t>неудовлетворительной- если суммарное значение полученных баллов составило ниже минус 600 баллов;</w:t>
      </w:r>
    </w:p>
    <w:p w14:paraId="1136F77D" w14:textId="77777777" w:rsidR="00BC43B1" w:rsidRPr="003164F5" w:rsidRDefault="005F2E8E" w:rsidP="003164F5">
      <w:pPr>
        <w:pStyle w:val="20"/>
        <w:shd w:val="clear" w:color="auto" w:fill="auto"/>
        <w:spacing w:before="0" w:after="37" w:line="280" w:lineRule="exact"/>
        <w:ind w:firstLine="708"/>
        <w:jc w:val="left"/>
        <w:rPr>
          <w:lang w:val="ru-RU" w:eastAsia="ru-RU" w:bidi="ru-RU"/>
        </w:rPr>
      </w:pPr>
      <w:r w:rsidRPr="003164F5">
        <w:rPr>
          <w:lang w:val="ru-RU" w:eastAsia="ru-RU" w:bidi="ru-RU"/>
        </w:rPr>
        <w:t>низкой- если суммарное значение полученных баллов составило ниже 0, но не ниже минус 600 баллов;</w:t>
      </w:r>
    </w:p>
    <w:p w14:paraId="04C13774" w14:textId="77777777" w:rsidR="00BC43B1" w:rsidRPr="003164F5" w:rsidRDefault="005F2E8E" w:rsidP="003164F5">
      <w:pPr>
        <w:pStyle w:val="20"/>
        <w:shd w:val="clear" w:color="auto" w:fill="auto"/>
        <w:spacing w:before="0" w:after="37" w:line="280" w:lineRule="exact"/>
        <w:ind w:firstLine="708"/>
        <w:jc w:val="left"/>
        <w:rPr>
          <w:lang w:val="ru-RU" w:eastAsia="ru-RU" w:bidi="ru-RU"/>
        </w:rPr>
      </w:pPr>
      <w:r w:rsidRPr="003164F5">
        <w:rPr>
          <w:lang w:val="ru-RU" w:eastAsia="ru-RU" w:bidi="ru-RU"/>
        </w:rPr>
        <w:t>удовлетворительной- если суммарное значение полученных баллов составило ниже 600, но не ниже 0 баллов;</w:t>
      </w:r>
    </w:p>
    <w:p w14:paraId="037903BC" w14:textId="3CC75ABD" w:rsidR="00BC43B1" w:rsidRPr="00B47191" w:rsidRDefault="005F2E8E" w:rsidP="003164F5">
      <w:pPr>
        <w:pStyle w:val="20"/>
        <w:shd w:val="clear" w:color="auto" w:fill="auto"/>
        <w:spacing w:before="0" w:after="37" w:line="280" w:lineRule="exact"/>
        <w:ind w:firstLine="708"/>
        <w:jc w:val="left"/>
        <w:rPr>
          <w:lang w:val="ru-RU"/>
        </w:rPr>
      </w:pPr>
      <w:r w:rsidRPr="003164F5">
        <w:rPr>
          <w:lang w:val="ru-RU" w:eastAsia="ru-RU" w:bidi="ru-RU"/>
        </w:rPr>
        <w:t>высокой - если суммарное значение полученных баллов составило 600 баллов или выше</w:t>
      </w:r>
      <w:r w:rsidR="00B47191" w:rsidRPr="00B47191">
        <w:rPr>
          <w:lang w:val="ru-RU"/>
        </w:rPr>
        <w:t>.</w:t>
      </w:r>
    </w:p>
    <w:sectPr w:rsidR="00BC43B1" w:rsidRPr="00B47191" w:rsidSect="005F3C58">
      <w:footerReference w:type="even" r:id="rId7"/>
      <w:footerReference w:type="default" r:id="rId8"/>
      <w:pgSz w:w="11900" w:h="16840"/>
      <w:pgMar w:top="737" w:right="1193" w:bottom="737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CE382" w14:textId="77777777" w:rsidR="00BA3832" w:rsidRDefault="00BA3832">
      <w:r>
        <w:separator/>
      </w:r>
    </w:p>
  </w:endnote>
  <w:endnote w:type="continuationSeparator" w:id="0">
    <w:p w14:paraId="1D213989" w14:textId="77777777" w:rsidR="00BA3832" w:rsidRDefault="00BA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D71E" w14:textId="034B7F1E" w:rsidR="00BC43B1" w:rsidRDefault="00B47191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36C5123" wp14:editId="10681071">
              <wp:simplePos x="0" y="0"/>
              <wp:positionH relativeFrom="page">
                <wp:posOffset>3759835</wp:posOffset>
              </wp:positionH>
              <wp:positionV relativeFrom="page">
                <wp:posOffset>10353040</wp:posOffset>
              </wp:positionV>
              <wp:extent cx="67310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BEEF9" w14:textId="77777777" w:rsidR="00BC43B1" w:rsidRDefault="002707D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F2E8E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6114" w:rsidRPr="003F6114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C51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05pt;margin-top:815.2pt;width:5.3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CW5AEAALIDAAAOAAAAZHJzL2Uyb0RvYy54bWysU9tu2zAMfR+wfxD0vjhOhq4w4hRdiwwD&#10;ugvQ9gNoWY6F2aJAKbGzrx8lx1m3vg17EWiSOjo8PN7cjH0njpq8QVvKfLGUQluFtbH7Uj4/7d5d&#10;S+ED2Bo6tLqUJ+3lzfbtm83gCr3CFrtak2AQ64vBlbINwRVZ5lWre/ALdNpysUHqIfAn7bOaYGD0&#10;vstWy+VVNiDVjlBp7zl7PxXlNuE3jVbhW9N4HURXSuYW0knprOKZbTdQ7Alca9SZBvwDix6M5Ucv&#10;UPcQQBzIvILqjSL02ISFwj7DpjFKpxl4mnz51zSPLTidZmFxvLvI5P8frPp6/E7C1KVcSWGh5xU9&#10;6TGIjziKVVRncL7gpkfHbWHkNG85TerdA6ofXli8a8Hu9S0RDq2Gmtnl8Wb24uqE4yNINXzBmp+B&#10;Q8AENDbUR+lYDMHovKXTZTORiuLk1Yd1zgXFlXx9/X6dFpdBMd915MMnjb2IQSmJ956w4fjgQ+QC&#10;xdwSn7K4M12Xdt/ZPxLcGDOJe6Q7EQ9jNZ61qLA+8RSEk5XY+hy0SD+lGNhGpbTscym6z5Z1iI6b&#10;A5qDag7AKr5YyiDFFN6FyZkHR2bfMu6s9C1rtTNpkCjqxOHMko2R5jubODrv5Xfq+v2rbX8BAAD/&#10;/wMAUEsDBBQABgAIAAAAIQDKCIR03wAAAA0BAAAPAAAAZHJzL2Rvd25yZXYueG1sTI/BTsMwDIbv&#10;SLxDZCRuLFlh3ShNJzSJCzc2hMQta7ymInGqJOvatyc7wdH+P/3+XG8nZ9mIIfaeJCwXAhhS63VP&#10;nYTPw9vDBlhMirSynlDCjBG2ze1NrSrtL/SB4z51LJdQrJQEk9JQcR5bg07FhR+QcnbywamUx9Bx&#10;HdQllzvLCyFK7lRP+YJRA+4Mtj/7s5Ownr48DhF3+H0a22D6eWPfZynv76bXF2AJp/QHw1U/q0OT&#10;nY7+TDoyK2H1XCwzmoPyUTwBy0gpijWw43W1KgrgTc3/f9H8AgAA//8DAFBLAQItABQABgAIAAAA&#10;IQC2gziS/gAAAOEBAAATAAAAAAAAAAAAAAAAAAAAAABbQ29udGVudF9UeXBlc10ueG1sUEsBAi0A&#10;FAAGAAgAAAAhADj9If/WAAAAlAEAAAsAAAAAAAAAAAAAAAAALwEAAF9yZWxzLy5yZWxzUEsBAi0A&#10;FAAGAAgAAAAhAISwsJbkAQAAsgMAAA4AAAAAAAAAAAAAAAAALgIAAGRycy9lMm9Eb2MueG1sUEsB&#10;Ai0AFAAGAAgAAAAhAMoIhHTfAAAADQEAAA8AAAAAAAAAAAAAAAAAPgQAAGRycy9kb3ducmV2Lnht&#10;bFBLBQYAAAAABAAEAPMAAABKBQAAAAA=&#10;" filled="f" stroked="f">
              <v:textbox style="mso-fit-shape-to-text:t" inset="0,0,0,0">
                <w:txbxContent>
                  <w:p w14:paraId="197BEEF9" w14:textId="77777777" w:rsidR="00BC43B1" w:rsidRDefault="002707D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5F2E8E">
                      <w:instrText xml:space="preserve"> PAGE \* MERGEFORMAT </w:instrText>
                    </w:r>
                    <w:r>
                      <w:fldChar w:fldCharType="separate"/>
                    </w:r>
                    <w:r w:rsidR="003F6114" w:rsidRPr="003F6114">
                      <w:rPr>
                        <w:rStyle w:val="a8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6392" w14:textId="49B68D69" w:rsidR="00BC43B1" w:rsidRDefault="00B47191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D71955D" wp14:editId="5CAF3CA6">
              <wp:simplePos x="0" y="0"/>
              <wp:positionH relativeFrom="page">
                <wp:posOffset>3686810</wp:posOffset>
              </wp:positionH>
              <wp:positionV relativeFrom="page">
                <wp:posOffset>10344150</wp:posOffset>
              </wp:positionV>
              <wp:extent cx="6731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BE227" w14:textId="77777777" w:rsidR="00BC43B1" w:rsidRDefault="002707D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F2E8E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0B2D" w:rsidRPr="001A0B2D">
                            <w:rPr>
                              <w:rStyle w:val="a8"/>
                              <w:b/>
                              <w:bCs/>
                              <w:noProof/>
                              <w:lang w:val="ru-RU" w:eastAsia="ru-RU" w:bidi="ru-RU"/>
                            </w:rPr>
                            <w:t>1</w:t>
                          </w:r>
                          <w:r>
                            <w:rPr>
                              <w:rStyle w:val="a8"/>
                              <w:b/>
                              <w:bCs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195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3pt;margin-top:814.5pt;width:5.3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fU5QEAALkDAAAOAAAAZHJzL2Uyb0RvYy54bWysU9tu3CAQfa+Uf0C8Z73ORmlkrTdKE21U&#10;Kb1IST8AY2yjGgYN7Nrbr++A7W3avlV9QcMwHM45M2zvRtOzo0KvwZY8X605U1ZCrW1b8m+v+8tb&#10;znwQthY9WFXyk/L8bnfxbju4Ql1BB32tkBGI9cXgSt6F4Ios87JTRvgVOGXpsAE0ItAW26xGMRC6&#10;6bOr9fomGwBrhyCV95R9nA75LuE3jZLhS9N4FVhfcuIW0oppreKa7baiaFG4TsuZhvgHFkZoS4+e&#10;oR5FEOyA+i8ooyWChyasJJgMmkZLlTSQmnz9h5qXTjiVtJA53p1t8v8PVn4+fkWma+odZ1YYatGr&#10;GgP7ACPLozuD8wUVvTgqCyOlY2VU6t0zyO+eWXjohG3VPSIMnRI1sUs3szdXJxwfQarhE9T0jDgE&#10;SEBjgyYCkhmM0KlLp3NnIhVJyZv3m5wOJJ3km9vrTWpcJorlrkMfnhQYFoOSI/U9YYvjsw+kgkqX&#10;kviUhb3u+9T73v6WoMKYSdwj3Yl4GKtxNmm2pIL6RGIQpomiH0BBB/iDs4GmqeSWxp2z/qMlO+Lg&#10;LQEuQbUEwkq6WPLA2RQ+hGlADw512xHuYvg9WbbXSU/0duIwk6X5SDLnWY4D+Hafqn79uN1PAAAA&#10;//8DAFBLAwQUAAYACAAAACEAlakTUd8AAAANAQAADwAAAGRycy9kb3ducmV2LnhtbEyPzWrDMBCE&#10;74W+g9hAb40cg13HtRxKoJfempZAb4q1sUz0YyTFsd++m1N73JmP2ZlmN1vDJgxx8E7AZp0BQ9d5&#10;NbhewPfX+3MFLCbplDTeoYAFI+zax4dG1srf3CdOh9QzCnGxlgJ0SmPNeew0WhnXfkRH3tkHKxOd&#10;oecqyBuFW8PzLCu5lYOjD1qOuNfYXQ5XK+BlPnocI+7x5zx1QQ9LZT4WIZ5W89srsIRz+oPhXp+q&#10;Q0udTv7qVGRGQFFlJaFklPmWVhFSbDc5sNNdKrIKeNvw/yvaXwAAAP//AwBQSwECLQAUAAYACAAA&#10;ACEAtoM4kv4AAADhAQAAEwAAAAAAAAAAAAAAAAAAAAAAW0NvbnRlbnRfVHlwZXNdLnhtbFBLAQIt&#10;ABQABgAIAAAAIQA4/SH/1gAAAJQBAAALAAAAAAAAAAAAAAAAAC8BAABfcmVscy8ucmVsc1BLAQIt&#10;ABQABgAIAAAAIQBL00fU5QEAALkDAAAOAAAAAAAAAAAAAAAAAC4CAABkcnMvZTJvRG9jLnhtbFBL&#10;AQItABQABgAIAAAAIQCVqRNR3wAAAA0BAAAPAAAAAAAAAAAAAAAAAD8EAABkcnMvZG93bnJldi54&#10;bWxQSwUGAAAAAAQABADzAAAASwUAAAAA&#10;" filled="f" stroked="f">
              <v:textbox style="mso-fit-shape-to-text:t" inset="0,0,0,0">
                <w:txbxContent>
                  <w:p w14:paraId="7DABE227" w14:textId="77777777" w:rsidR="00BC43B1" w:rsidRDefault="002707D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5F2E8E">
                      <w:instrText xml:space="preserve"> PAGE \* MERGEFORMAT </w:instrText>
                    </w:r>
                    <w:r>
                      <w:fldChar w:fldCharType="separate"/>
                    </w:r>
                    <w:r w:rsidR="001A0B2D" w:rsidRPr="001A0B2D">
                      <w:rPr>
                        <w:rStyle w:val="a8"/>
                        <w:b/>
                        <w:bCs/>
                        <w:noProof/>
                        <w:lang w:val="ru-RU" w:eastAsia="ru-RU" w:bidi="ru-RU"/>
                      </w:rPr>
                      <w:t>1</w:t>
                    </w:r>
                    <w:r>
                      <w:rPr>
                        <w:rStyle w:val="a8"/>
                        <w:b/>
                        <w:bCs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D19ED" w14:textId="77777777" w:rsidR="00BA3832" w:rsidRDefault="00BA3832"/>
  </w:footnote>
  <w:footnote w:type="continuationSeparator" w:id="0">
    <w:p w14:paraId="034FEA37" w14:textId="77777777" w:rsidR="00BA3832" w:rsidRDefault="00BA38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A3736"/>
    <w:multiLevelType w:val="multilevel"/>
    <w:tmpl w:val="9934CA6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3A05BF"/>
    <w:multiLevelType w:val="multilevel"/>
    <w:tmpl w:val="25A0EA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B1"/>
    <w:rsid w:val="00035C65"/>
    <w:rsid w:val="0009036C"/>
    <w:rsid w:val="000D66E0"/>
    <w:rsid w:val="00144B8F"/>
    <w:rsid w:val="001A0B2D"/>
    <w:rsid w:val="002707D4"/>
    <w:rsid w:val="002932AB"/>
    <w:rsid w:val="00313213"/>
    <w:rsid w:val="003158B6"/>
    <w:rsid w:val="003164F5"/>
    <w:rsid w:val="00321B7C"/>
    <w:rsid w:val="003F6114"/>
    <w:rsid w:val="00486BB2"/>
    <w:rsid w:val="00497807"/>
    <w:rsid w:val="004B361F"/>
    <w:rsid w:val="004C3CA9"/>
    <w:rsid w:val="004E1BD0"/>
    <w:rsid w:val="00553ADE"/>
    <w:rsid w:val="005633E2"/>
    <w:rsid w:val="005E0805"/>
    <w:rsid w:val="005F2E8E"/>
    <w:rsid w:val="005F3C58"/>
    <w:rsid w:val="00681B4A"/>
    <w:rsid w:val="007009CB"/>
    <w:rsid w:val="00736E46"/>
    <w:rsid w:val="007815D3"/>
    <w:rsid w:val="00792B87"/>
    <w:rsid w:val="00907F33"/>
    <w:rsid w:val="009172AB"/>
    <w:rsid w:val="00984E43"/>
    <w:rsid w:val="009B0895"/>
    <w:rsid w:val="009D46EA"/>
    <w:rsid w:val="009E7096"/>
    <w:rsid w:val="009F4746"/>
    <w:rsid w:val="00B47080"/>
    <w:rsid w:val="00B47191"/>
    <w:rsid w:val="00BA3832"/>
    <w:rsid w:val="00BB23A2"/>
    <w:rsid w:val="00BC43B1"/>
    <w:rsid w:val="00C6403A"/>
    <w:rsid w:val="00D03C2D"/>
    <w:rsid w:val="00D125BF"/>
    <w:rsid w:val="00E47459"/>
    <w:rsid w:val="00F3556E"/>
    <w:rsid w:val="00F54E92"/>
    <w:rsid w:val="00FA1150"/>
    <w:rsid w:val="00FC7E7B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F4EC2"/>
  <w15:docId w15:val="{D4DD4CCB-8EFD-4919-AE64-BD69B72C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5F3C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3C58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sid w:val="005F3C5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sid w:val="005F3C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5F3C5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5F3C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F3C5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F3C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sid w:val="005F3C5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5F3C5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 + Курсив"/>
    <w:basedOn w:val="2"/>
    <w:rsid w:val="005F3C5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rsid w:val="005F3C58"/>
    <w:pPr>
      <w:shd w:val="clear" w:color="auto" w:fill="FFFFFF"/>
      <w:spacing w:line="370" w:lineRule="exact"/>
      <w:jc w:val="center"/>
    </w:pPr>
    <w:rPr>
      <w:rFonts w:ascii="Georgia" w:eastAsia="Georgia" w:hAnsi="Georgia" w:cs="Georgia"/>
    </w:rPr>
  </w:style>
  <w:style w:type="paragraph" w:customStyle="1" w:styleId="a7">
    <w:name w:val="Колонтитул"/>
    <w:basedOn w:val="a"/>
    <w:link w:val="a6"/>
    <w:rsid w:val="005F3C5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5F3C58"/>
    <w:pPr>
      <w:shd w:val="clear" w:color="auto" w:fill="FFFFFF"/>
      <w:spacing w:before="600" w:after="120" w:line="317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F3C58"/>
    <w:pPr>
      <w:shd w:val="clear" w:color="auto" w:fill="FFFFFF"/>
      <w:spacing w:before="120" w:after="120" w:line="317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5F3C58"/>
    <w:pPr>
      <w:shd w:val="clear" w:color="auto" w:fill="FFFFFF"/>
      <w:spacing w:after="780" w:line="370" w:lineRule="exact"/>
      <w:jc w:val="center"/>
    </w:pPr>
    <w:rPr>
      <w:rFonts w:ascii="Georgia" w:eastAsia="Georgia" w:hAnsi="Georgia" w:cs="Georgia"/>
    </w:rPr>
  </w:style>
  <w:style w:type="paragraph" w:styleId="a9">
    <w:name w:val="Balloon Text"/>
    <w:basedOn w:val="a"/>
    <w:link w:val="aa"/>
    <w:uiPriority w:val="99"/>
    <w:semiHidden/>
    <w:unhideWhenUsed/>
    <w:rsid w:val="00144B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B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Турсунов Голибжон Пулатович</dc:creator>
  <cp:lastModifiedBy>User</cp:lastModifiedBy>
  <cp:revision>2</cp:revision>
  <cp:lastPrinted>2022-03-29T19:38:00Z</cp:lastPrinted>
  <dcterms:created xsi:type="dcterms:W3CDTF">2026-03-25T04:50:00Z</dcterms:created>
  <dcterms:modified xsi:type="dcterms:W3CDTF">2026-03-25T04:50:00Z</dcterms:modified>
</cp:coreProperties>
</file>