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3FFC438" w14:textId="77777777">
      <w:pPr>
        <w:pBdr/>
        <w:spacing w:after="80" w:line="240" w:lineRule="auto"/>
        <w:ind/>
        <w:jc w:val="center"/>
        <w:rPr/>
      </w:pPr>
      <w:r>
        <w:rPr>
          <w:b/>
          <w:sz w:val="28"/>
        </w:rPr>
        <w:t xml:space="preserve">МАЪЛУМОТНОМА</w:t>
      </w:r>
      <w:r/>
    </w:p>
    <w:tbl>
      <w:tblPr>
        <w:jc w:val="center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7088"/>
        <w:gridCol w:w="3004"/>
      </w:tblGrid>
      <w:tr>
        <w:trPr>
          <w:jc w:val="center"/>
          <w:trHeight w:val="1989"/>
        </w:trPr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7088" w:type="dxa"/>
          </w:tcPr>
          <w:p w14:paraId="761760CC" w14:textId="13C096B6">
            <w:pPr>
              <w:pBdr/>
              <w:spacing/>
              <w:ind/>
              <w:jc w:val="center"/>
              <w:rPr>
                <w:lang w:val="uz-Cyrl-UZ"/>
              </w:rPr>
            </w:pPr>
            <w:r>
              <w:rPr>
                <w:b/>
                <w:sz w:val="26"/>
                <w:lang w:val="ru-RU"/>
              </w:rPr>
              <w:t xml:space="preserve">Шарко Рич</w:t>
            </w:r>
            <w:r>
              <w:rPr>
                <w:b/>
                <w:sz w:val="26"/>
                <w:lang w:val="uz-Cyrl-UZ"/>
              </w:rPr>
              <w:t xml:space="preserve">ард Нолан</w:t>
            </w:r>
            <w:r>
              <w:rPr>
                <w:lang w:val="uz-Cyrl-UZ"/>
              </w:rPr>
            </w:r>
          </w:p>
          <w:p w14:paraId="79E964BF" w14:textId="77777777">
            <w:pPr>
              <w:pBdr/>
              <w:spacing w:after="40" w:before="160"/>
              <w:ind/>
              <w:rPr>
                <w:lang w:val="ru-RU"/>
              </w:rPr>
            </w:pPr>
            <w:r>
              <w:rPr>
                <w:b/>
                <w:lang w:val="ru-RU"/>
              </w:rPr>
              <w:t xml:space="preserve">2022 </w:t>
            </w:r>
            <w:r>
              <w:rPr>
                <w:b/>
                <w:lang w:val="ru-RU"/>
              </w:rPr>
              <w:t xml:space="preserve">йил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 xml:space="preserve">декабрдан</w:t>
            </w:r>
            <w:r>
              <w:rPr>
                <w:b/>
                <w:lang w:val="ru-RU"/>
              </w:rPr>
              <w:t xml:space="preserve">:</w:t>
            </w:r>
            <w:r>
              <w:rPr>
                <w:lang w:val="ru-RU"/>
              </w:rPr>
            </w:r>
          </w:p>
          <w:p w14:paraId="09CAF04C" w14:textId="77777777">
            <w:pPr>
              <w:pBdr/>
              <w:spacing w:after="0"/>
              <w:ind/>
              <w:rPr>
                <w:lang w:val="ru-RU"/>
              </w:rPr>
            </w:pPr>
            <w:r>
              <w:rPr>
                <w:lang w:val="ru-RU"/>
              </w:rPr>
              <w:t xml:space="preserve">«</w:t>
            </w:r>
            <w:r>
              <w:t xml:space="preserve">Solidcore</w:t>
            </w:r>
            <w:r>
              <w:rPr>
                <w:lang w:val="ru-RU"/>
              </w:rPr>
              <w:t xml:space="preserve"> </w:t>
            </w:r>
            <w:r>
              <w:t xml:space="preserve">Resources</w:t>
            </w:r>
            <w:r>
              <w:rPr>
                <w:lang w:val="ru-RU"/>
              </w:rPr>
              <w:t xml:space="preserve"> </w:t>
            </w:r>
            <w:r>
              <w:t xml:space="preserve">plc</w:t>
            </w:r>
            <w:r>
              <w:rPr>
                <w:lang w:val="ru-RU"/>
              </w:rPr>
              <w:t xml:space="preserve">» директорлар </w:t>
            </w:r>
            <w:r>
              <w:rPr>
                <w:lang w:val="ru-RU"/>
              </w:rPr>
              <w:t xml:space="preserve">кенгаши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ва</w:t>
            </w:r>
            <w:r>
              <w:rPr>
                <w:lang w:val="ru-RU"/>
              </w:rPr>
              <w:t xml:space="preserve"> Аудит </w:t>
            </w:r>
            <w:r>
              <w:rPr>
                <w:lang w:val="ru-RU"/>
              </w:rPr>
              <w:t xml:space="preserve">қўмитаси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аъзоси</w:t>
            </w:r>
            <w:r>
              <w:rPr>
                <w:lang w:val="ru-RU"/>
              </w:rPr>
              <w:t xml:space="preserve">, </w:t>
            </w:r>
            <w:r>
              <w:rPr>
                <w:lang w:val="ru-RU"/>
              </w:rPr>
              <w:t xml:space="preserve">Мукофотлар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белгилаш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қўмитаси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раиси</w:t>
            </w:r>
            <w:r>
              <w:rPr>
                <w:lang w:val="ru-RU"/>
              </w:rPr>
            </w:r>
          </w:p>
        </w:tc>
        <w:tc>
          <w:tcPr>
            <w:shd w:val="clear" w:color="auto" w:fill="ffffff" w:themeFill="background1"/>
            <w:tcBorders/>
            <w:tcMar>
              <w:left w:w="40" w:type="dxa"/>
              <w:top w:w="20" w:type="dxa"/>
              <w:right w:w="0" w:type="dxa"/>
              <w:bottom w:w="20" w:type="dxa"/>
            </w:tcMar>
            <w:tcW w:w="3004" w:type="dxa"/>
            <w:vAlign w:val="center"/>
          </w:tcPr>
          <w:p w14:paraId="49713F4B" w14:textId="6CC15D78">
            <w:pPr>
              <w:pBdr/>
              <w:spacing/>
              <w:ind/>
              <w:jc w:val="center"/>
              <w:rPr>
                <w:lang w:val="ru-RU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76350" cy="1400175"/>
                      <wp:effectExtent l="0" t="0" r="0" b="9525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76350" cy="1400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100.50pt;height:110.25pt;mso-wrap-distance-left:0.00pt;mso-wrap-distance-top:0.00pt;mso-wrap-distance-right:0.00pt;mso-wrap-distance-bottom:0.00pt;z-index:1;" stroked="f">
                      <v:imagedata r:id="rId10" o:title=""/>
                      <o:lock v:ext="edit" rotation="t"/>
                    </v:shape>
                  </w:pict>
                </mc:Fallback>
              </mc:AlternateContent>
            </w:r>
            <w:r>
              <w:rPr>
                <w:lang w:val="ru-RU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7088" w:type="dxa"/>
          </w:tcPr>
          <w:p w14:paraId="4C0F9685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Туғилган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йили</w:t>
            </w:r>
            <w:r>
              <w:rPr>
                <w:b/>
                <w:sz w:val="20"/>
              </w:rPr>
              <w:t xml:space="preserve">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3004" w:type="dxa"/>
          </w:tcPr>
          <w:p w14:paraId="0D0E39F2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Туғилган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жойи</w:t>
            </w:r>
            <w:r>
              <w:rPr>
                <w:b/>
                <w:sz w:val="20"/>
              </w:rPr>
              <w:t xml:space="preserve">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7088" w:type="dxa"/>
          </w:tcPr>
          <w:p w14:paraId="08D7BE1B" w14:textId="6BD4A37B">
            <w:pPr>
              <w:pBdr/>
              <w:spacing w:after="0"/>
              <w:ind/>
              <w:rPr/>
            </w:pPr>
            <w:r>
              <w:rPr>
                <w:sz w:val="20"/>
              </w:rPr>
              <w:t xml:space="preserve">09.01.1961</w:t>
            </w:r>
            <w:r/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3004" w:type="dxa"/>
          </w:tcPr>
          <w:p w14:paraId="57A4C97B" w14:textId="695378A6">
            <w:pPr>
              <w:pBdr/>
              <w:spacing w:after="0"/>
              <w:ind/>
              <w:rPr>
                <w:lang w:val="uz-Cyrl-UZ"/>
              </w:rPr>
            </w:pPr>
            <w:r>
              <w:rPr>
                <w:sz w:val="20"/>
                <w:lang w:val="uz-Cyrl-UZ"/>
              </w:rPr>
              <w:t xml:space="preserve">Калифорния, АҚШ</w:t>
            </w:r>
            <w:r>
              <w:rPr>
                <w:lang w:val="uz-Cyrl-UZ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7088" w:type="dxa"/>
          </w:tcPr>
          <w:p w14:paraId="09B88212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Миллати</w:t>
            </w:r>
            <w:r>
              <w:rPr>
                <w:b/>
                <w:sz w:val="20"/>
              </w:rPr>
              <w:t xml:space="preserve">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3004" w:type="dxa"/>
          </w:tcPr>
          <w:p w14:paraId="0662A962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Партиявийлиги</w:t>
            </w:r>
            <w:r>
              <w:rPr>
                <w:b/>
                <w:sz w:val="20"/>
              </w:rPr>
              <w:t xml:space="preserve">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7088" w:type="dxa"/>
          </w:tcPr>
          <w:p w14:paraId="78C4D858" w14:textId="2B2B6AA3">
            <w:pPr>
              <w:pBdr/>
              <w:spacing w:after="0"/>
              <w:ind/>
              <w:rPr>
                <w:lang w:val="uz-Cyrl-UZ"/>
              </w:rPr>
            </w:pPr>
            <w:r>
              <w:rPr>
                <w:sz w:val="20"/>
                <w:lang w:val="uz-Cyrl-UZ"/>
              </w:rPr>
              <w:t xml:space="preserve">Америкалик</w:t>
            </w:r>
            <w:r>
              <w:rPr>
                <w:lang w:val="uz-Cyrl-UZ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3004" w:type="dxa"/>
          </w:tcPr>
          <w:p w14:paraId="32ACA506" w14:textId="36BC7A0E">
            <w:pPr>
              <w:pBdr/>
              <w:spacing w:after="0"/>
              <w:ind/>
              <w:rPr>
                <w:lang w:val="uz-Cyrl-UZ"/>
              </w:rPr>
            </w:pPr>
            <w:r>
              <w:rPr>
                <w:sz w:val="20"/>
                <w:lang w:val="uz-Cyrl-UZ"/>
              </w:rPr>
              <w:t xml:space="preserve">йўқ</w:t>
            </w:r>
            <w:r>
              <w:rPr>
                <w:lang w:val="uz-Cyrl-UZ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7088" w:type="dxa"/>
          </w:tcPr>
          <w:p w14:paraId="54D693E2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Маълумоти</w:t>
            </w:r>
            <w:r>
              <w:rPr>
                <w:b/>
                <w:sz w:val="20"/>
              </w:rPr>
              <w:t xml:space="preserve">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3004" w:type="dxa"/>
          </w:tcPr>
          <w:p w14:paraId="46F425D5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Тамомлаган</w:t>
            </w:r>
            <w:r>
              <w:rPr>
                <w:b/>
                <w:sz w:val="20"/>
              </w:rPr>
              <w:t xml:space="preserve">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7088" w:type="dxa"/>
          </w:tcPr>
          <w:p w14:paraId="3275D30A" w14:textId="77777777">
            <w:pPr>
              <w:pBdr/>
              <w:spacing w:after="0"/>
              <w:ind/>
              <w:rPr/>
            </w:pPr>
            <w:r>
              <w:rPr>
                <w:sz w:val="20"/>
              </w:rPr>
              <w:t xml:space="preserve">олий</w:t>
            </w:r>
            <w:r/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3004" w:type="dxa"/>
          </w:tcPr>
          <w:p w14:paraId="6D2DF0F6" w14:textId="77777777">
            <w:pPr>
              <w:pBdr/>
              <w:spacing w:after="0"/>
              <w:ind/>
              <w:rPr/>
            </w:pPr>
            <w:r>
              <w:rPr>
                <w:sz w:val="20"/>
              </w:rPr>
              <w:t xml:space="preserve">1983 й. Loyola Marymount </w:t>
            </w:r>
            <w:r>
              <w:rPr>
                <w:sz w:val="20"/>
              </w:rPr>
              <w:t xml:space="preserve">университети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 xml:space="preserve">Лос-Анжелес</w:t>
            </w:r>
            <w:r>
              <w:rPr>
                <w:sz w:val="20"/>
              </w:rPr>
              <w:t xml:space="preserve">; Richmond College, </w:t>
            </w:r>
            <w:r>
              <w:rPr>
                <w:sz w:val="20"/>
              </w:rPr>
              <w:t xml:space="preserve">Лондон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7088" w:type="dxa"/>
          </w:tcPr>
          <w:p w14:paraId="11A3A197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Маълумоти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бўйича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мутахассислиги</w:t>
            </w:r>
            <w:r>
              <w:rPr>
                <w:b/>
                <w:sz w:val="20"/>
              </w:rPr>
              <w:t xml:space="preserve">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3004" w:type="dxa"/>
          </w:tcPr>
          <w:p w14:paraId="4D7ACBDC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Илмий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даражаси</w:t>
            </w:r>
            <w:r>
              <w:rPr>
                <w:b/>
                <w:sz w:val="20"/>
              </w:rPr>
              <w:t xml:space="preserve">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7088" w:type="dxa"/>
          </w:tcPr>
          <w:p w14:paraId="3D257798" w14:textId="77777777">
            <w:pPr>
              <w:pBdr/>
              <w:spacing w:after="0"/>
              <w:ind/>
              <w:rPr/>
            </w:pPr>
            <w:r>
              <w:rPr>
                <w:sz w:val="20"/>
              </w:rPr>
              <w:t xml:space="preserve">бухгалтерия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ҳисоби</w:t>
            </w:r>
            <w:r/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3004" w:type="dxa"/>
          </w:tcPr>
          <w:p w14:paraId="6169DB75" w14:textId="6A6110FB">
            <w:pPr>
              <w:pBdr/>
              <w:spacing w:after="0"/>
              <w:ind/>
              <w:rPr/>
            </w:pPr>
            <w:r>
              <w:rPr>
                <w:sz w:val="20"/>
                <w:lang w:val="uz-Cyrl-UZ"/>
              </w:rPr>
              <w:t xml:space="preserve">йўқ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7088" w:type="dxa"/>
          </w:tcPr>
          <w:p w14:paraId="01671888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Илмий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унвони</w:t>
            </w:r>
            <w:r>
              <w:rPr>
                <w:b/>
                <w:sz w:val="20"/>
              </w:rPr>
              <w:t xml:space="preserve">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3004" w:type="dxa"/>
          </w:tcPr>
          <w:p w14:paraId="6B24BE45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Ҳарбий</w:t>
            </w:r>
            <w:r>
              <w:rPr>
                <w:b/>
                <w:sz w:val="20"/>
              </w:rPr>
              <w:t xml:space="preserve"> (</w:t>
            </w:r>
            <w:r>
              <w:rPr>
                <w:b/>
                <w:sz w:val="20"/>
              </w:rPr>
              <w:t xml:space="preserve">махсус</w:t>
            </w:r>
            <w:r>
              <w:rPr>
                <w:b/>
                <w:sz w:val="20"/>
              </w:rPr>
              <w:t xml:space="preserve">) </w:t>
            </w:r>
            <w:r>
              <w:rPr>
                <w:b/>
                <w:sz w:val="20"/>
              </w:rPr>
              <w:t xml:space="preserve">унвони</w:t>
            </w:r>
            <w:r>
              <w:rPr>
                <w:b/>
                <w:sz w:val="20"/>
              </w:rPr>
              <w:t xml:space="preserve">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7088" w:type="dxa"/>
          </w:tcPr>
          <w:p w14:paraId="67F7A740" w14:textId="1E2008A8">
            <w:pPr>
              <w:pBdr/>
              <w:spacing w:after="0"/>
              <w:ind/>
              <w:rPr/>
            </w:pPr>
            <w:r>
              <w:rPr>
                <w:sz w:val="20"/>
                <w:lang w:val="uz-Cyrl-UZ"/>
              </w:rPr>
              <w:t xml:space="preserve">йўқ</w:t>
            </w:r>
            <w:r/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3004" w:type="dxa"/>
          </w:tcPr>
          <w:p w14:paraId="22D84082" w14:textId="5FEB49F6">
            <w:pPr>
              <w:pBdr/>
              <w:spacing w:after="0"/>
              <w:ind/>
              <w:rPr/>
            </w:pPr>
            <w:r>
              <w:rPr>
                <w:sz w:val="20"/>
                <w:lang w:val="uz-Cyrl-UZ"/>
              </w:rPr>
              <w:t xml:space="preserve">йўқ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7088" w:type="dxa"/>
          </w:tcPr>
          <w:p w14:paraId="00159CCD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Қайси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чет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тилларини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билади</w:t>
            </w:r>
            <w:r>
              <w:rPr>
                <w:b/>
                <w:sz w:val="20"/>
              </w:rPr>
              <w:t xml:space="preserve">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3004" w:type="dxa"/>
          </w:tcPr>
          <w:p w14:paraId="582D0298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Фуқаролиги</w:t>
            </w:r>
            <w:r>
              <w:rPr>
                <w:b/>
                <w:sz w:val="20"/>
              </w:rPr>
              <w:t xml:space="preserve">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7088" w:type="dxa"/>
          </w:tcPr>
          <w:p w14:paraId="34D3EC77" w14:textId="46D9296A">
            <w:pPr>
              <w:pBdr/>
              <w:spacing w:after="0"/>
              <w:ind/>
              <w:rPr>
                <w:lang w:val="uz-Cyrl-UZ"/>
              </w:rPr>
            </w:pPr>
            <w:r>
              <w:rPr>
                <w:sz w:val="20"/>
                <w:lang w:val="uz-Cyrl-UZ"/>
              </w:rPr>
              <w:t xml:space="preserve">Инглиз тили</w:t>
            </w:r>
            <w:r>
              <w:rPr>
                <w:lang w:val="uz-Cyrl-UZ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3004" w:type="dxa"/>
          </w:tcPr>
          <w:p w14:paraId="41236A05" w14:textId="6A885F0E">
            <w:pPr>
              <w:pBdr/>
              <w:spacing w:after="0"/>
              <w:ind/>
              <w:rPr>
                <w:lang w:val="uz-Cyrl-UZ"/>
              </w:rPr>
            </w:pPr>
            <w:r>
              <w:rPr>
                <w:sz w:val="20"/>
                <w:lang w:val="uz-Cyrl-UZ"/>
              </w:rPr>
              <w:t xml:space="preserve">АҚШ</w:t>
            </w:r>
            <w:r>
              <w:rPr>
                <w:lang w:val="uz-Cyrl-UZ"/>
              </w:rPr>
            </w:r>
          </w:p>
        </w:tc>
      </w:tr>
    </w:tbl>
    <w:p w14:paraId="55441D89" w14:textId="6026A412">
      <w:pPr>
        <w:pBdr/>
        <w:spacing w:after="0" w:line="240" w:lineRule="auto"/>
        <w:ind/>
        <w:rPr/>
      </w:pPr>
      <w:r>
        <w:rPr>
          <w:b/>
          <w:sz w:val="20"/>
        </w:rPr>
        <w:t xml:space="preserve">Давлат</w:t>
      </w:r>
      <w:r>
        <w:rPr>
          <w:b/>
          <w:sz w:val="20"/>
        </w:rPr>
        <w:t xml:space="preserve"> </w:t>
      </w:r>
      <w:r>
        <w:rPr>
          <w:b/>
          <w:sz w:val="20"/>
        </w:rPr>
        <w:t xml:space="preserve">мукофотлари</w:t>
      </w:r>
      <w:r>
        <w:rPr>
          <w:b/>
          <w:sz w:val="20"/>
        </w:rPr>
        <w:t xml:space="preserve"> </w:t>
      </w:r>
      <w:r>
        <w:rPr>
          <w:b/>
          <w:sz w:val="20"/>
        </w:rPr>
        <w:t xml:space="preserve">билан</w:t>
      </w:r>
      <w:r>
        <w:rPr>
          <w:b/>
          <w:sz w:val="20"/>
        </w:rPr>
        <w:t xml:space="preserve"> </w:t>
      </w:r>
      <w:r>
        <w:rPr>
          <w:b/>
          <w:sz w:val="20"/>
        </w:rPr>
        <w:t xml:space="preserve">тақдирланганми</w:t>
      </w:r>
      <w:r>
        <w:rPr>
          <w:b/>
          <w:sz w:val="20"/>
        </w:rPr>
        <w:t xml:space="preserve"> (</w:t>
      </w:r>
      <w:r>
        <w:rPr>
          <w:b/>
          <w:sz w:val="20"/>
        </w:rPr>
        <w:t xml:space="preserve">қанақа</w:t>
      </w:r>
      <w:r>
        <w:rPr>
          <w:b/>
          <w:sz w:val="20"/>
        </w:rPr>
        <w:t xml:space="preserve">): </w:t>
      </w:r>
      <w:r>
        <w:rPr>
          <w:sz w:val="20"/>
          <w:lang w:val="uz-Cyrl-UZ"/>
        </w:rPr>
        <w:t xml:space="preserve">йўқ</w:t>
      </w:r>
      <w:r/>
    </w:p>
    <w:p w14:paraId="312E001D" w14:textId="250180B7">
      <w:pPr>
        <w:pBdr/>
        <w:spacing w:after="0" w:line="240" w:lineRule="auto"/>
        <w:ind/>
        <w:rPr>
          <w:lang w:val="ru-RU"/>
        </w:rPr>
      </w:pPr>
      <w:r>
        <w:rPr>
          <w:b/>
          <w:sz w:val="20"/>
          <w:lang w:val="ru-RU"/>
        </w:rPr>
        <w:t xml:space="preserve">Халқ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депутатлари</w:t>
      </w:r>
      <w:r>
        <w:rPr>
          <w:b/>
          <w:sz w:val="20"/>
          <w:lang w:val="ru-RU"/>
        </w:rPr>
        <w:t xml:space="preserve">, республика, </w:t>
      </w:r>
      <w:r>
        <w:rPr>
          <w:b/>
          <w:sz w:val="20"/>
          <w:lang w:val="ru-RU"/>
        </w:rPr>
        <w:t xml:space="preserve">вилоят</w:t>
      </w:r>
      <w:r>
        <w:rPr>
          <w:b/>
          <w:sz w:val="20"/>
          <w:lang w:val="ru-RU"/>
        </w:rPr>
        <w:t xml:space="preserve">, </w:t>
      </w:r>
      <w:r>
        <w:rPr>
          <w:b/>
          <w:sz w:val="20"/>
          <w:lang w:val="ru-RU"/>
        </w:rPr>
        <w:t xml:space="preserve">шаҳар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ва</w:t>
      </w:r>
      <w:r>
        <w:rPr>
          <w:b/>
          <w:sz w:val="20"/>
          <w:lang w:val="ru-RU"/>
        </w:rPr>
        <w:t xml:space="preserve"> туман </w:t>
      </w:r>
      <w:r>
        <w:rPr>
          <w:b/>
          <w:sz w:val="20"/>
          <w:lang w:val="ru-RU"/>
        </w:rPr>
        <w:t xml:space="preserve">Кенгаши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депутатими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ёки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бошқа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сайланадиган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органларнинг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аъзосими</w:t>
      </w:r>
      <w:r>
        <w:rPr>
          <w:b/>
          <w:sz w:val="20"/>
          <w:lang w:val="ru-RU"/>
        </w:rPr>
        <w:t xml:space="preserve">: </w:t>
      </w:r>
      <w:r>
        <w:rPr>
          <w:sz w:val="20"/>
          <w:lang w:val="uz-Cyrl-UZ"/>
        </w:rPr>
        <w:t xml:space="preserve">йўқ</w:t>
      </w:r>
      <w:r>
        <w:rPr>
          <w:lang w:val="ru-RU"/>
        </w:rPr>
      </w:r>
    </w:p>
    <w:p w14:paraId="4CC72F3A" w14:textId="77777777">
      <w:pPr>
        <w:pBdr/>
        <w:spacing w:after="80" w:before="80" w:line="240" w:lineRule="auto"/>
        <w:ind/>
        <w:jc w:val="center"/>
        <w:rPr>
          <w:lang w:val="ru-RU"/>
        </w:rPr>
      </w:pPr>
      <w:r>
        <w:rPr>
          <w:b/>
          <w:sz w:val="24"/>
          <w:lang w:val="ru-RU"/>
        </w:rPr>
        <w:t xml:space="preserve">МЕҲНАТ ФАОЛИЯТИ</w:t>
      </w:r>
      <w:r>
        <w:rPr>
          <w:lang w:val="ru-RU"/>
        </w:rPr>
      </w:r>
    </w:p>
    <w:p w14:paraId="106BA3FB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1983-1994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PwC</w:t>
      </w:r>
      <w:r>
        <w:rPr>
          <w:sz w:val="20"/>
          <w:lang w:val="ru-RU"/>
        </w:rPr>
        <w:t xml:space="preserve">», Лос-</w:t>
      </w:r>
      <w:r>
        <w:rPr>
          <w:sz w:val="20"/>
          <w:lang w:val="ru-RU"/>
        </w:rPr>
        <w:t xml:space="preserve">Анжелес</w:t>
      </w:r>
      <w:r>
        <w:rPr>
          <w:sz w:val="20"/>
          <w:lang w:val="ru-RU"/>
        </w:rPr>
        <w:t xml:space="preserve">, Лондон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Будапешт </w:t>
      </w:r>
      <w:r>
        <w:rPr>
          <w:sz w:val="20"/>
          <w:lang w:val="ru-RU"/>
        </w:rPr>
        <w:t xml:space="preserve">офисларида</w:t>
      </w:r>
      <w:r>
        <w:rPr>
          <w:sz w:val="20"/>
          <w:lang w:val="ru-RU"/>
        </w:rPr>
        <w:t xml:space="preserve"> ходим, </w:t>
      </w:r>
      <w:r>
        <w:rPr>
          <w:sz w:val="20"/>
          <w:lang w:val="ru-RU"/>
        </w:rPr>
        <w:t xml:space="preserve">менежер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катта </w:t>
      </w:r>
      <w:r>
        <w:rPr>
          <w:sz w:val="20"/>
          <w:lang w:val="ru-RU"/>
        </w:rPr>
        <w:t xml:space="preserve">менежер</w:t>
      </w:r>
      <w:r>
        <w:rPr>
          <w:lang w:val="ru-RU"/>
        </w:rPr>
      </w:r>
    </w:p>
    <w:p w14:paraId="0C7E9AD8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1994-2001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PwC</w:t>
      </w:r>
      <w:r>
        <w:rPr>
          <w:sz w:val="20"/>
          <w:lang w:val="ru-RU"/>
        </w:rPr>
        <w:t xml:space="preserve">», Владивосток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Москва </w:t>
      </w:r>
      <w:r>
        <w:rPr>
          <w:sz w:val="20"/>
          <w:lang w:val="ru-RU"/>
        </w:rPr>
        <w:t xml:space="preserve">офисларида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ҳамкор</w:t>
      </w:r>
      <w:r>
        <w:rPr>
          <w:sz w:val="20"/>
          <w:lang w:val="ru-RU"/>
        </w:rPr>
        <w:t xml:space="preserve">; Владивосток </w:t>
      </w:r>
      <w:r>
        <w:rPr>
          <w:sz w:val="20"/>
          <w:lang w:val="ru-RU"/>
        </w:rPr>
        <w:t xml:space="preserve">офиси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раҳбари</w:t>
      </w:r>
      <w:r>
        <w:rPr>
          <w:lang w:val="ru-RU"/>
        </w:rPr>
      </w:r>
    </w:p>
    <w:p w14:paraId="70070EF5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2001-2006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PwC</w:t>
      </w:r>
      <w:r>
        <w:rPr>
          <w:sz w:val="20"/>
          <w:lang w:val="ru-RU"/>
        </w:rPr>
        <w:t xml:space="preserve">», Лондон </w:t>
      </w:r>
      <w:r>
        <w:rPr>
          <w:sz w:val="20"/>
          <w:lang w:val="ru-RU"/>
        </w:rPr>
        <w:t xml:space="preserve">офисида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ҳамкор</w:t>
      </w:r>
      <w:r>
        <w:rPr>
          <w:sz w:val="20"/>
          <w:lang w:val="ru-RU"/>
        </w:rPr>
        <w:t xml:space="preserve">, </w:t>
      </w:r>
      <w:r>
        <w:rPr>
          <w:sz w:val="20"/>
        </w:rPr>
        <w:t xml:space="preserve">MHXS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бўйича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глобал</w:t>
      </w:r>
      <w:r>
        <w:rPr>
          <w:sz w:val="20"/>
          <w:lang w:val="ru-RU"/>
        </w:rPr>
        <w:t xml:space="preserve"> консалтинг </w:t>
      </w:r>
      <w:r>
        <w:rPr>
          <w:sz w:val="20"/>
          <w:lang w:val="ru-RU"/>
        </w:rPr>
        <w:t xml:space="preserve">хизматларининг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даромадлар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мавзуси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гуруҳи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раҳбари</w:t>
      </w:r>
      <w:r>
        <w:rPr>
          <w:lang w:val="ru-RU"/>
        </w:rPr>
      </w:r>
    </w:p>
    <w:p w14:paraId="59D5B993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2006-2015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PwC</w:t>
      </w:r>
      <w:r>
        <w:rPr>
          <w:sz w:val="20"/>
          <w:lang w:val="ru-RU"/>
        </w:rPr>
        <w:t xml:space="preserve">», Москва </w:t>
      </w:r>
      <w:r>
        <w:rPr>
          <w:sz w:val="20"/>
          <w:lang w:val="ru-RU"/>
        </w:rPr>
        <w:t xml:space="preserve">офисида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ҳамкор</w:t>
      </w:r>
      <w:r>
        <w:rPr>
          <w:sz w:val="20"/>
          <w:lang w:val="ru-RU"/>
        </w:rPr>
        <w:t xml:space="preserve">; Россия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Украина </w:t>
      </w:r>
      <w:r>
        <w:rPr>
          <w:sz w:val="20"/>
          <w:lang w:val="ru-RU"/>
        </w:rPr>
        <w:t xml:space="preserve">молия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институтлари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бўйича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етакчи</w:t>
      </w:r>
      <w:r>
        <w:rPr>
          <w:sz w:val="20"/>
          <w:lang w:val="ru-RU"/>
        </w:rPr>
        <w:t xml:space="preserve"> аудит </w:t>
      </w:r>
      <w:r>
        <w:rPr>
          <w:sz w:val="20"/>
          <w:lang w:val="ru-RU"/>
        </w:rPr>
        <w:t xml:space="preserve">ҳамкори</w:t>
      </w:r>
      <w:r>
        <w:rPr>
          <w:lang w:val="ru-RU"/>
        </w:rPr>
      </w:r>
    </w:p>
    <w:p w14:paraId="773D1DE2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2015-2020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Халқаро</w:t>
      </w:r>
      <w:r>
        <w:rPr>
          <w:sz w:val="20"/>
          <w:lang w:val="ru-RU"/>
        </w:rPr>
        <w:t xml:space="preserve"> аудит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ишончни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таъминлаш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стандартлари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кенгаши</w:t>
      </w:r>
      <w:r>
        <w:rPr>
          <w:sz w:val="20"/>
          <w:lang w:val="ru-RU"/>
        </w:rPr>
        <w:t xml:space="preserve">, директорлар </w:t>
      </w:r>
      <w:r>
        <w:rPr>
          <w:sz w:val="20"/>
          <w:lang w:val="ru-RU"/>
        </w:rPr>
        <w:t xml:space="preserve">кенгаши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аъзоси</w:t>
      </w:r>
      <w:r>
        <w:rPr>
          <w:lang w:val="ru-RU"/>
        </w:rPr>
      </w:r>
    </w:p>
    <w:p w14:paraId="7EB04D00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2016-2022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PwC</w:t>
      </w:r>
      <w:r>
        <w:rPr>
          <w:sz w:val="20"/>
          <w:lang w:val="ru-RU"/>
        </w:rPr>
        <w:t xml:space="preserve">», Амстердам </w:t>
      </w:r>
      <w:r>
        <w:rPr>
          <w:sz w:val="20"/>
          <w:lang w:val="ru-RU"/>
        </w:rPr>
        <w:t xml:space="preserve">офисида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ҳамкор</w:t>
      </w:r>
      <w:r>
        <w:rPr>
          <w:sz w:val="20"/>
          <w:lang w:val="ru-RU"/>
        </w:rPr>
        <w:t xml:space="preserve">, 2021 </w:t>
      </w:r>
      <w:r>
        <w:rPr>
          <w:sz w:val="20"/>
          <w:lang w:val="ru-RU"/>
        </w:rPr>
        <w:t xml:space="preserve">йил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июлдан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маслаҳатчи</w:t>
      </w:r>
      <w:r>
        <w:rPr>
          <w:lang w:val="ru-RU"/>
        </w:rPr>
      </w:r>
    </w:p>
    <w:p w14:paraId="4C86FA67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2022-2024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AikGroup</w:t>
      </w:r>
      <w:r>
        <w:rPr>
          <w:sz w:val="20"/>
          <w:lang w:val="ru-RU"/>
        </w:rPr>
        <w:t xml:space="preserve"> (</w:t>
      </w:r>
      <w:r>
        <w:rPr>
          <w:sz w:val="20"/>
        </w:rPr>
        <w:t xml:space="preserve">CY</w:t>
      </w:r>
      <w:r>
        <w:rPr>
          <w:sz w:val="20"/>
          <w:lang w:val="ru-RU"/>
        </w:rPr>
        <w:t xml:space="preserve">) </w:t>
      </w:r>
      <w:r>
        <w:rPr>
          <w:sz w:val="20"/>
        </w:rPr>
        <w:t xml:space="preserve">Ltd</w:t>
      </w:r>
      <w:r>
        <w:rPr>
          <w:sz w:val="20"/>
          <w:lang w:val="ru-RU"/>
        </w:rPr>
        <w:t xml:space="preserve">» банк холдинг </w:t>
      </w:r>
      <w:r>
        <w:rPr>
          <w:sz w:val="20"/>
          <w:lang w:val="ru-RU"/>
        </w:rPr>
        <w:t xml:space="preserve">компанияси</w:t>
      </w:r>
      <w:r>
        <w:rPr>
          <w:sz w:val="20"/>
          <w:lang w:val="ru-RU"/>
        </w:rPr>
        <w:t xml:space="preserve">, директорлар </w:t>
      </w:r>
      <w:r>
        <w:rPr>
          <w:sz w:val="20"/>
          <w:lang w:val="ru-RU"/>
        </w:rPr>
        <w:t xml:space="preserve">кенгаши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аъзоси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Аудит </w:t>
      </w:r>
      <w:r>
        <w:rPr>
          <w:sz w:val="20"/>
          <w:lang w:val="ru-RU"/>
        </w:rPr>
        <w:t xml:space="preserve">қўмитаси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раиси</w:t>
      </w:r>
      <w:r>
        <w:rPr>
          <w:lang w:val="ru-RU"/>
        </w:rPr>
      </w:r>
    </w:p>
    <w:p w14:paraId="71410F91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2022 й. - </w:t>
      </w:r>
      <w:r>
        <w:rPr>
          <w:b/>
          <w:sz w:val="20"/>
          <w:lang w:val="ru-RU"/>
        </w:rPr>
        <w:t xml:space="preserve">ҳ.в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Solidcore</w:t>
      </w:r>
      <w:r>
        <w:rPr>
          <w:sz w:val="20"/>
          <w:lang w:val="ru-RU"/>
        </w:rPr>
        <w:t xml:space="preserve"> </w:t>
      </w:r>
      <w:r>
        <w:rPr>
          <w:sz w:val="20"/>
        </w:rPr>
        <w:t xml:space="preserve">Resources</w:t>
      </w:r>
      <w:r>
        <w:rPr>
          <w:sz w:val="20"/>
          <w:lang w:val="ru-RU"/>
        </w:rPr>
        <w:t xml:space="preserve"> </w:t>
      </w:r>
      <w:r>
        <w:rPr>
          <w:sz w:val="20"/>
        </w:rPr>
        <w:t xml:space="preserve">plc</w:t>
      </w:r>
      <w:r>
        <w:rPr>
          <w:sz w:val="20"/>
          <w:lang w:val="ru-RU"/>
        </w:rPr>
        <w:t xml:space="preserve">», директорлар </w:t>
      </w:r>
      <w:r>
        <w:rPr>
          <w:sz w:val="20"/>
          <w:lang w:val="ru-RU"/>
        </w:rPr>
        <w:t xml:space="preserve">кенгаши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Аудит </w:t>
      </w:r>
      <w:r>
        <w:rPr>
          <w:sz w:val="20"/>
          <w:lang w:val="ru-RU"/>
        </w:rPr>
        <w:t xml:space="preserve">қўмитаси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аъзоси</w:t>
      </w:r>
      <w:r>
        <w:rPr>
          <w:sz w:val="20"/>
          <w:lang w:val="ru-RU"/>
        </w:rPr>
        <w:t xml:space="preserve">, </w:t>
      </w:r>
      <w:r>
        <w:rPr>
          <w:sz w:val="20"/>
          <w:lang w:val="ru-RU"/>
        </w:rPr>
        <w:t xml:space="preserve">Мукофотлар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белгилаш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қўмитаси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раиси</w:t>
      </w:r>
      <w:r>
        <w:rPr>
          <w:lang w:val="ru-RU"/>
        </w:rPr>
      </w:r>
    </w:p>
    <w:p w14:paraId="67FF18D2" w14:textId="77777777">
      <w:pPr>
        <w:pBdr/>
        <w:spacing w:after="0" w:before="80" w:line="240" w:lineRule="auto"/>
        <w:ind/>
        <w:rPr>
          <w:lang w:val="ru-RU"/>
        </w:rPr>
      </w:pPr>
      <w:r>
        <w:rPr>
          <w:b/>
          <w:sz w:val="20"/>
          <w:lang w:val="ru-RU"/>
        </w:rPr>
        <w:t xml:space="preserve">Профессионал </w:t>
      </w:r>
      <w:r>
        <w:rPr>
          <w:b/>
          <w:sz w:val="20"/>
          <w:lang w:val="ru-RU"/>
        </w:rPr>
        <w:t xml:space="preserve">сертификати</w:t>
      </w:r>
      <w:r>
        <w:rPr>
          <w:b/>
          <w:sz w:val="20"/>
          <w:lang w:val="ru-RU"/>
        </w:rPr>
        <w:t xml:space="preserve">: </w:t>
      </w:r>
      <w:r>
        <w:rPr>
          <w:sz w:val="20"/>
          <w:lang w:val="ru-RU"/>
        </w:rPr>
        <w:t xml:space="preserve">АҚШнинг</w:t>
      </w:r>
      <w:r>
        <w:rPr>
          <w:sz w:val="20"/>
          <w:lang w:val="ru-RU"/>
        </w:rPr>
        <w:t xml:space="preserve"> Калифорния </w:t>
      </w:r>
      <w:r>
        <w:rPr>
          <w:sz w:val="20"/>
          <w:lang w:val="ru-RU"/>
        </w:rPr>
        <w:t xml:space="preserve">штатида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сертификатланган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давлат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бухгалтери</w:t>
      </w:r>
      <w:r>
        <w:rPr>
          <w:sz w:val="20"/>
          <w:lang w:val="ru-RU"/>
        </w:rPr>
        <w:t xml:space="preserve"> (</w:t>
      </w:r>
      <w:r>
        <w:rPr>
          <w:sz w:val="20"/>
          <w:lang w:val="ru-RU"/>
        </w:rPr>
        <w:t xml:space="preserve">ҳозирда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фаол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эмас</w:t>
      </w:r>
      <w:r>
        <w:rPr>
          <w:sz w:val="20"/>
          <w:lang w:val="ru-RU"/>
        </w:rPr>
        <w:t xml:space="preserve">).</w:t>
      </w:r>
      <w:r>
        <w:rPr>
          <w:lang w:val="ru-RU"/>
        </w:rPr>
      </w:r>
    </w:p>
    <w:p w14:paraId="406826E7" w14:textId="1F7316A8"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sectPr>
      <w:footnotePr/>
      <w:endnotePr/>
      <w:type w:val="nextPage"/>
      <w:pgSz w:h="16838" w:orient="portrait" w:w="11906"/>
      <w:pgMar w:top="737" w:right="850" w:bottom="737" w:left="96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728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727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725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724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726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723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698"/>
    <w:link w:val="6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98"/>
    <w:link w:val="69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98"/>
    <w:link w:val="6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98"/>
    <w:link w:val="69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98"/>
    <w:link w:val="6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98"/>
    <w:link w:val="69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98"/>
    <w:link w:val="69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98"/>
    <w:link w:val="69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98"/>
    <w:link w:val="69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98"/>
    <w:link w:val="70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698"/>
    <w:link w:val="71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698"/>
    <w:link w:val="73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698"/>
    <w:link w:val="74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7">
    <w:name w:val="Header Char"/>
    <w:basedOn w:val="698"/>
    <w:link w:val="701"/>
    <w:uiPriority w:val="99"/>
    <w:pPr>
      <w:pBdr/>
      <w:spacing/>
      <w:ind/>
    </w:pPr>
  </w:style>
  <w:style w:type="character" w:styleId="179">
    <w:name w:val="Footer Char"/>
    <w:basedOn w:val="698"/>
    <w:link w:val="703"/>
    <w:uiPriority w:val="99"/>
    <w:pPr>
      <w:pBdr/>
      <w:spacing/>
      <w:ind/>
    </w:pPr>
  </w:style>
  <w:style w:type="paragraph" w:styleId="181">
    <w:name w:val="footnote text"/>
    <w:basedOn w:val="68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9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9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9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9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9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9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8"/>
    <w:next w:val="688"/>
    <w:uiPriority w:val="39"/>
    <w:unhideWhenUsed/>
    <w:pPr>
      <w:pBdr/>
      <w:spacing w:after="100"/>
      <w:ind/>
    </w:pPr>
  </w:style>
  <w:style w:type="paragraph" w:styleId="190">
    <w:name w:val="toc 2"/>
    <w:basedOn w:val="688"/>
    <w:next w:val="688"/>
    <w:uiPriority w:val="39"/>
    <w:unhideWhenUsed/>
    <w:pPr>
      <w:pBdr/>
      <w:spacing w:after="100"/>
      <w:ind w:left="220"/>
    </w:pPr>
  </w:style>
  <w:style w:type="paragraph" w:styleId="191">
    <w:name w:val="toc 3"/>
    <w:basedOn w:val="688"/>
    <w:next w:val="688"/>
    <w:uiPriority w:val="39"/>
    <w:unhideWhenUsed/>
    <w:pPr>
      <w:pBdr/>
      <w:spacing w:after="100"/>
      <w:ind w:left="440"/>
    </w:pPr>
  </w:style>
  <w:style w:type="paragraph" w:styleId="192">
    <w:name w:val="toc 4"/>
    <w:basedOn w:val="688"/>
    <w:next w:val="688"/>
    <w:uiPriority w:val="39"/>
    <w:unhideWhenUsed/>
    <w:pPr>
      <w:pBdr/>
      <w:spacing w:after="100"/>
      <w:ind w:left="660"/>
    </w:pPr>
  </w:style>
  <w:style w:type="paragraph" w:styleId="193">
    <w:name w:val="toc 5"/>
    <w:basedOn w:val="688"/>
    <w:next w:val="688"/>
    <w:uiPriority w:val="39"/>
    <w:unhideWhenUsed/>
    <w:pPr>
      <w:pBdr/>
      <w:spacing w:after="100"/>
      <w:ind w:left="880"/>
    </w:pPr>
  </w:style>
  <w:style w:type="paragraph" w:styleId="194">
    <w:name w:val="toc 6"/>
    <w:basedOn w:val="688"/>
    <w:next w:val="688"/>
    <w:uiPriority w:val="39"/>
    <w:unhideWhenUsed/>
    <w:pPr>
      <w:pBdr/>
      <w:spacing w:after="100"/>
      <w:ind w:left="1100"/>
    </w:pPr>
  </w:style>
  <w:style w:type="paragraph" w:styleId="195">
    <w:name w:val="toc 7"/>
    <w:basedOn w:val="688"/>
    <w:next w:val="688"/>
    <w:uiPriority w:val="39"/>
    <w:unhideWhenUsed/>
    <w:pPr>
      <w:pBdr/>
      <w:spacing w:after="100"/>
      <w:ind w:left="1320"/>
    </w:pPr>
  </w:style>
  <w:style w:type="paragraph" w:styleId="196">
    <w:name w:val="toc 8"/>
    <w:basedOn w:val="688"/>
    <w:next w:val="688"/>
    <w:uiPriority w:val="39"/>
    <w:unhideWhenUsed/>
    <w:pPr>
      <w:pBdr/>
      <w:spacing w:after="100"/>
      <w:ind w:left="1540"/>
    </w:pPr>
  </w:style>
  <w:style w:type="paragraph" w:styleId="197">
    <w:name w:val="toc 9"/>
    <w:basedOn w:val="688"/>
    <w:next w:val="68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98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688"/>
    <w:next w:val="688"/>
    <w:uiPriority w:val="99"/>
    <w:unhideWhenUsed/>
    <w:pPr>
      <w:pBdr/>
      <w:spacing w:after="0" w:afterAutospacing="0"/>
      <w:ind/>
    </w:pPr>
  </w:style>
  <w:style w:type="paragraph" w:styleId="688" w:default="1">
    <w:name w:val="Normal"/>
    <w:qFormat/>
    <w:pPr>
      <w:pBdr/>
      <w:spacing/>
      <w:ind/>
    </w:pPr>
    <w:rPr>
      <w:rFonts w:ascii="Times New Roman" w:hAnsi="Times New Roman" w:eastAsia="Times New Roman"/>
      <w:sz w:val="21"/>
    </w:rPr>
  </w:style>
  <w:style w:type="paragraph" w:styleId="689">
    <w:name w:val="Heading 1"/>
    <w:basedOn w:val="688"/>
    <w:next w:val="688"/>
    <w:link w:val="706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90">
    <w:name w:val="Heading 2"/>
    <w:basedOn w:val="688"/>
    <w:next w:val="688"/>
    <w:link w:val="707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91">
    <w:name w:val="Heading 3"/>
    <w:basedOn w:val="688"/>
    <w:next w:val="688"/>
    <w:link w:val="708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92">
    <w:name w:val="Heading 4"/>
    <w:basedOn w:val="688"/>
    <w:next w:val="688"/>
    <w:link w:val="736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93">
    <w:name w:val="Heading 5"/>
    <w:basedOn w:val="688"/>
    <w:next w:val="688"/>
    <w:link w:val="737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694">
    <w:name w:val="Heading 6"/>
    <w:basedOn w:val="688"/>
    <w:next w:val="688"/>
    <w:link w:val="738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695">
    <w:name w:val="Heading 7"/>
    <w:basedOn w:val="688"/>
    <w:next w:val="688"/>
    <w:link w:val="739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696">
    <w:name w:val="Heading 8"/>
    <w:basedOn w:val="688"/>
    <w:next w:val="688"/>
    <w:link w:val="740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697">
    <w:name w:val="Heading 9"/>
    <w:basedOn w:val="688"/>
    <w:next w:val="688"/>
    <w:link w:val="741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698" w:default="1">
    <w:name w:val="Default Paragraph Font"/>
    <w:uiPriority w:val="1"/>
    <w:semiHidden/>
    <w:unhideWhenUsed/>
    <w:pPr>
      <w:pBdr/>
      <w:spacing/>
      <w:ind/>
    </w:pPr>
  </w:style>
  <w:style w:type="table" w:styleId="69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00" w:default="1">
    <w:name w:val="No List"/>
    <w:uiPriority w:val="99"/>
    <w:semiHidden/>
    <w:unhideWhenUsed/>
    <w:pPr>
      <w:pBdr/>
      <w:spacing/>
      <w:ind/>
    </w:pPr>
  </w:style>
  <w:style w:type="paragraph" w:styleId="701">
    <w:name w:val="Header"/>
    <w:basedOn w:val="688"/>
    <w:link w:val="702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702" w:customStyle="1">
    <w:name w:val="Верхний колонтитул Знак"/>
    <w:basedOn w:val="698"/>
    <w:link w:val="701"/>
    <w:uiPriority w:val="99"/>
    <w:pPr>
      <w:pBdr/>
      <w:spacing/>
      <w:ind/>
    </w:pPr>
  </w:style>
  <w:style w:type="paragraph" w:styleId="703">
    <w:name w:val="Footer"/>
    <w:basedOn w:val="688"/>
    <w:link w:val="704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704" w:customStyle="1">
    <w:name w:val="Нижний колонтитул Знак"/>
    <w:basedOn w:val="698"/>
    <w:link w:val="703"/>
    <w:uiPriority w:val="99"/>
    <w:pPr>
      <w:pBdr/>
      <w:spacing/>
      <w:ind/>
    </w:pPr>
  </w:style>
  <w:style w:type="paragraph" w:styleId="705">
    <w:name w:val="No Spacing"/>
    <w:uiPriority w:val="1"/>
    <w:qFormat/>
    <w:pPr>
      <w:pBdr/>
      <w:spacing w:after="0" w:line="240" w:lineRule="auto"/>
      <w:ind/>
    </w:pPr>
  </w:style>
  <w:style w:type="character" w:styleId="706" w:customStyle="1">
    <w:name w:val="Заголовок 1 Знак"/>
    <w:basedOn w:val="698"/>
    <w:link w:val="689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707" w:customStyle="1">
    <w:name w:val="Заголовок 2 Знак"/>
    <w:basedOn w:val="698"/>
    <w:link w:val="690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708" w:customStyle="1">
    <w:name w:val="Заголовок 3 Знак"/>
    <w:basedOn w:val="698"/>
    <w:link w:val="691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09">
    <w:name w:val="Title"/>
    <w:basedOn w:val="688"/>
    <w:next w:val="688"/>
    <w:link w:val="710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710" w:customStyle="1">
    <w:name w:val="Заголовок Знак"/>
    <w:basedOn w:val="698"/>
    <w:link w:val="709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711">
    <w:name w:val="Subtitle"/>
    <w:basedOn w:val="688"/>
    <w:next w:val="688"/>
    <w:link w:val="712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712" w:customStyle="1">
    <w:name w:val="Подзаголовок Знак"/>
    <w:basedOn w:val="698"/>
    <w:link w:val="711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713">
    <w:name w:val="List Paragraph"/>
    <w:basedOn w:val="688"/>
    <w:uiPriority w:val="34"/>
    <w:qFormat/>
    <w:pPr>
      <w:pBdr/>
      <w:spacing/>
      <w:ind w:left="720"/>
      <w:contextualSpacing w:val="true"/>
    </w:pPr>
  </w:style>
  <w:style w:type="paragraph" w:styleId="714">
    <w:name w:val="Body Text"/>
    <w:basedOn w:val="688"/>
    <w:link w:val="715"/>
    <w:uiPriority w:val="99"/>
    <w:unhideWhenUsed/>
    <w:pPr>
      <w:pBdr/>
      <w:spacing w:after="120"/>
      <w:ind/>
    </w:pPr>
  </w:style>
  <w:style w:type="character" w:styleId="715" w:customStyle="1">
    <w:name w:val="Основной текст Знак"/>
    <w:basedOn w:val="698"/>
    <w:link w:val="714"/>
    <w:uiPriority w:val="99"/>
    <w:pPr>
      <w:pBdr/>
      <w:spacing/>
      <w:ind/>
    </w:pPr>
  </w:style>
  <w:style w:type="paragraph" w:styleId="716">
    <w:name w:val="Body Text 2"/>
    <w:basedOn w:val="688"/>
    <w:link w:val="717"/>
    <w:uiPriority w:val="99"/>
    <w:unhideWhenUsed/>
    <w:pPr>
      <w:pBdr/>
      <w:spacing w:after="120" w:line="480" w:lineRule="auto"/>
      <w:ind/>
    </w:pPr>
  </w:style>
  <w:style w:type="character" w:styleId="717" w:customStyle="1">
    <w:name w:val="Основной текст 2 Знак"/>
    <w:basedOn w:val="698"/>
    <w:link w:val="716"/>
    <w:uiPriority w:val="99"/>
    <w:pPr>
      <w:pBdr/>
      <w:spacing/>
      <w:ind/>
    </w:pPr>
  </w:style>
  <w:style w:type="paragraph" w:styleId="718">
    <w:name w:val="Body Text 3"/>
    <w:basedOn w:val="688"/>
    <w:link w:val="719"/>
    <w:uiPriority w:val="99"/>
    <w:unhideWhenUsed/>
    <w:pPr>
      <w:pBdr/>
      <w:spacing w:after="120"/>
      <w:ind/>
    </w:pPr>
    <w:rPr>
      <w:sz w:val="16"/>
      <w:szCs w:val="16"/>
    </w:rPr>
  </w:style>
  <w:style w:type="character" w:styleId="719" w:customStyle="1">
    <w:name w:val="Основной текст 3 Знак"/>
    <w:basedOn w:val="698"/>
    <w:link w:val="718"/>
    <w:uiPriority w:val="99"/>
    <w:pPr>
      <w:pBdr/>
      <w:spacing/>
      <w:ind/>
    </w:pPr>
    <w:rPr>
      <w:sz w:val="16"/>
      <w:szCs w:val="16"/>
    </w:rPr>
  </w:style>
  <w:style w:type="paragraph" w:styleId="720">
    <w:name w:val="List"/>
    <w:basedOn w:val="688"/>
    <w:uiPriority w:val="99"/>
    <w:unhideWhenUsed/>
    <w:pPr>
      <w:pBdr/>
      <w:spacing/>
      <w:ind w:hanging="360" w:left="360"/>
      <w:contextualSpacing w:val="true"/>
    </w:pPr>
  </w:style>
  <w:style w:type="paragraph" w:styleId="721">
    <w:name w:val="List 2"/>
    <w:basedOn w:val="688"/>
    <w:uiPriority w:val="99"/>
    <w:unhideWhenUsed/>
    <w:pPr>
      <w:pBdr/>
      <w:spacing/>
      <w:ind w:hanging="360" w:left="720"/>
      <w:contextualSpacing w:val="true"/>
    </w:pPr>
  </w:style>
  <w:style w:type="paragraph" w:styleId="722">
    <w:name w:val="List 3"/>
    <w:basedOn w:val="688"/>
    <w:uiPriority w:val="99"/>
    <w:unhideWhenUsed/>
    <w:pPr>
      <w:pBdr/>
      <w:spacing/>
      <w:ind w:hanging="360" w:left="1080"/>
      <w:contextualSpacing w:val="true"/>
    </w:pPr>
  </w:style>
  <w:style w:type="paragraph" w:styleId="723">
    <w:name w:val="List Bullet"/>
    <w:basedOn w:val="688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724">
    <w:name w:val="List Bullet 2"/>
    <w:basedOn w:val="688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725">
    <w:name w:val="List Bullet 3"/>
    <w:basedOn w:val="688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726">
    <w:name w:val="List Number"/>
    <w:basedOn w:val="688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727">
    <w:name w:val="List Number 2"/>
    <w:basedOn w:val="688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728">
    <w:name w:val="List Number 3"/>
    <w:basedOn w:val="688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729">
    <w:name w:val="List Continue"/>
    <w:basedOn w:val="688"/>
    <w:uiPriority w:val="99"/>
    <w:unhideWhenUsed/>
    <w:pPr>
      <w:pBdr/>
      <w:spacing w:after="120"/>
      <w:ind w:left="360"/>
      <w:contextualSpacing w:val="true"/>
    </w:pPr>
  </w:style>
  <w:style w:type="paragraph" w:styleId="730">
    <w:name w:val="List Continue 2"/>
    <w:basedOn w:val="688"/>
    <w:uiPriority w:val="99"/>
    <w:unhideWhenUsed/>
    <w:pPr>
      <w:pBdr/>
      <w:spacing w:after="120"/>
      <w:ind w:left="720"/>
      <w:contextualSpacing w:val="true"/>
    </w:pPr>
  </w:style>
  <w:style w:type="paragraph" w:styleId="731">
    <w:name w:val="List Continue 3"/>
    <w:basedOn w:val="688"/>
    <w:uiPriority w:val="99"/>
    <w:unhideWhenUsed/>
    <w:pPr>
      <w:pBdr/>
      <w:spacing w:after="120"/>
      <w:ind w:left="1080"/>
      <w:contextualSpacing w:val="true"/>
    </w:pPr>
  </w:style>
  <w:style w:type="paragraph" w:styleId="732">
    <w:name w:val="macro"/>
    <w:link w:val="733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733" w:customStyle="1">
    <w:name w:val="Текст макроса Знак"/>
    <w:basedOn w:val="698"/>
    <w:link w:val="732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734">
    <w:name w:val="Quote"/>
    <w:basedOn w:val="688"/>
    <w:next w:val="688"/>
    <w:link w:val="735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735" w:customStyle="1">
    <w:name w:val="Цитата 2 Знак"/>
    <w:basedOn w:val="698"/>
    <w:link w:val="734"/>
    <w:uiPriority w:val="29"/>
    <w:pPr>
      <w:pBdr/>
      <w:spacing/>
      <w:ind/>
    </w:pPr>
    <w:rPr>
      <w:i/>
      <w:iCs/>
      <w:color w:val="000000" w:themeColor="text1"/>
    </w:rPr>
  </w:style>
  <w:style w:type="character" w:styleId="736" w:customStyle="1">
    <w:name w:val="Заголовок 4 Знак"/>
    <w:basedOn w:val="698"/>
    <w:link w:val="692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737" w:customStyle="1">
    <w:name w:val="Заголовок 5 Знак"/>
    <w:basedOn w:val="698"/>
    <w:link w:val="69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738" w:customStyle="1">
    <w:name w:val="Заголовок 6 Знак"/>
    <w:basedOn w:val="698"/>
    <w:link w:val="69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739" w:customStyle="1">
    <w:name w:val="Заголовок 7 Знак"/>
    <w:basedOn w:val="698"/>
    <w:link w:val="695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740" w:customStyle="1">
    <w:name w:val="Заголовок 8 Знак"/>
    <w:basedOn w:val="698"/>
    <w:link w:val="69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741" w:customStyle="1">
    <w:name w:val="Заголовок 9 Знак"/>
    <w:basedOn w:val="698"/>
    <w:link w:val="697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742">
    <w:name w:val="Caption"/>
    <w:basedOn w:val="688"/>
    <w:next w:val="688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743">
    <w:name w:val="Strong"/>
    <w:basedOn w:val="698"/>
    <w:uiPriority w:val="22"/>
    <w:qFormat/>
    <w:pPr>
      <w:pBdr/>
      <w:spacing/>
      <w:ind/>
    </w:pPr>
    <w:rPr>
      <w:b/>
      <w:bCs/>
    </w:rPr>
  </w:style>
  <w:style w:type="character" w:styleId="744">
    <w:name w:val="Emphasis"/>
    <w:basedOn w:val="698"/>
    <w:uiPriority w:val="20"/>
    <w:qFormat/>
    <w:pPr>
      <w:pBdr/>
      <w:spacing/>
      <w:ind/>
    </w:pPr>
    <w:rPr>
      <w:i/>
      <w:iCs/>
    </w:rPr>
  </w:style>
  <w:style w:type="paragraph" w:styleId="745">
    <w:name w:val="Intense Quote"/>
    <w:basedOn w:val="688"/>
    <w:next w:val="688"/>
    <w:link w:val="746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746" w:customStyle="1">
    <w:name w:val="Выделенная цитата Знак"/>
    <w:basedOn w:val="698"/>
    <w:link w:val="745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747">
    <w:name w:val="Subtle Emphasis"/>
    <w:basedOn w:val="698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748">
    <w:name w:val="Intense Emphasis"/>
    <w:basedOn w:val="698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749">
    <w:name w:val="Subtle Reference"/>
    <w:basedOn w:val="698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750">
    <w:name w:val="Intense Reference"/>
    <w:basedOn w:val="698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751">
    <w:name w:val="Book Title"/>
    <w:basedOn w:val="698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752">
    <w:name w:val="TOC Heading"/>
    <w:basedOn w:val="689"/>
    <w:next w:val="688"/>
    <w:uiPriority w:val="39"/>
    <w:semiHidden/>
    <w:unhideWhenUsed/>
    <w:qFormat/>
    <w:pPr>
      <w:pBdr/>
      <w:spacing/>
      <w:ind/>
      <w:outlineLvl w:val="9"/>
    </w:pPr>
  </w:style>
  <w:style w:type="table" w:styleId="753">
    <w:name w:val="Table Grid"/>
    <w:basedOn w:val="699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ght Shading"/>
    <w:basedOn w:val="699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ght Shading Accent 1"/>
    <w:basedOn w:val="699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ght Shading Accent 2"/>
    <w:basedOn w:val="699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ght Shading Accent 3"/>
    <w:basedOn w:val="699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ght Shading Accent 4"/>
    <w:basedOn w:val="699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ght Shading Accent 5"/>
    <w:basedOn w:val="699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ght Shading Accent 6"/>
    <w:basedOn w:val="699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ght List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ght List Accent 1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ght List Accent 2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ght List Accent 3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ght List Accent 4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ght List Accent 5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ght List Accent 6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ght Grid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ght Grid Accent 1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ght Grid Accent 2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ght Grid Accent 3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ght Grid Accent 4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ght Grid Accent 5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ght Grid Accent 6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Medium Shading 1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Medium Shading 1 Accent 1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Medium Shading 1 Accent 2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Medium Shading 1 Accent 3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Medium Shading 1 Accent 4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Medium Shading 1 Accent 5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Medium Shading 1 Accent 6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Medium Shading 2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Medium Shading 2 Accent 1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Medium Shading 2 Accent 2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Medium Shading 2 Accent 3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Medium Shading 2 Accent 4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Medium Shading 2 Accent 5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Medium Shading 2 Accent 6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Medium List 1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Medium List 1 Accent 1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Medium List 1 Accent 2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Medium List 1 Accent 3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Medium List 1 Accent 4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Medium List 1 Accent 5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Medium List 1 Accent 6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Medium List 2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Medium List 2 Accent 1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Medium List 2 Accent 2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Medium List 2 Accent 3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Medium List 2 Accent 4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Medium List 2 Accent 5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Medium List 2 Accent 6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Medium Grid 1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Medium Grid 1 Accent 1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Medium Grid 1 Accent 2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Medium Grid 1 Accent 3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Medium Grid 1 Accent 4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Medium Grid 1 Accent 5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Medium Grid 1 Accent 6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Medium Grid 2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Medium Grid 2 Accent 1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Medium Grid 2 Accent 2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Medium Grid 2 Accent 3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Medium Grid 2 Accent 4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Medium Grid 2 Accent 5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Medium Grid 2 Accent 6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Medium Grid 3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Medium Grid 3 Accent 1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Medium Grid 3 Accent 2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Medium Grid 3 Accent 3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Medium Grid 3 Accent 4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Medium Grid 3 Accent 5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Medium Grid 3 Accent 6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Dark List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Dark List Accent 1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Dark List Accent 2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Dark List Accent 3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Dark List Accent 4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Dark List Accent 5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Dark List Accent 6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Colorful Shading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Colorful Shading Accent 1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Colorful Shading Accent 2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Colorful Shading Accent 3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Colorful Shading Accent 4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Colorful Shading Accent 5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Colorful Shading Accent 6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Colorful List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Colorful List Accent 1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Colorful List Accent 2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Colorful List Accent 3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Colorful List Accent 4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Colorful List Accent 5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Colorful List Accent 6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Colorful Grid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Colorful Grid Accent 1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Colorful Grid Accent 2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Colorful Grid Accent 3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Colorful Grid Accent 4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Colorful Grid Accent 5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Colorful Grid Accent 6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EF278816-EC6F-A645-907D-7F25AECB1D4A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Шарко Рич ҳақида маълумотнома</dc:title>
  <dc:subject>Объективка</dc:subject>
  <dc:creator>python-docx</dc:creator>
  <cp:keywords/>
  <dc:description>generated by python-docx</dc:description>
  <cp:lastModifiedBy>Alisher Nabiyev</cp:lastModifiedBy>
  <cp:revision>9</cp:revision>
  <dcterms:created xsi:type="dcterms:W3CDTF">2013-12-23T23:15:00Z</dcterms:created>
  <dcterms:modified xsi:type="dcterms:W3CDTF">2026-10-05T11:37:07Z</dcterms:modified>
  <cp:category/>
</cp:coreProperties>
</file>